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0ED" w:rsidRDefault="002E2535">
      <w:pPr>
        <w:pStyle w:val="a5"/>
        <w:spacing w:line="440" w:lineRule="exact"/>
        <w:jc w:val="center"/>
        <w:rPr>
          <w:rFonts w:ascii="宋体" w:hAnsi="宋体"/>
          <w:b/>
          <w:szCs w:val="30"/>
        </w:rPr>
      </w:pPr>
      <w:r>
        <w:rPr>
          <w:rFonts w:ascii="宋体" w:eastAsia="宋体" w:hAnsi="宋体" w:hint="eastAsia"/>
          <w:b/>
          <w:szCs w:val="32"/>
        </w:rPr>
        <w:t>信息系统</w:t>
      </w:r>
      <w:r>
        <w:rPr>
          <w:rFonts w:ascii="宋体" w:eastAsia="宋体" w:hAnsi="宋体"/>
          <w:b/>
          <w:szCs w:val="32"/>
        </w:rPr>
        <w:t>立项</w:t>
      </w:r>
      <w:r>
        <w:rPr>
          <w:rFonts w:ascii="宋体" w:eastAsia="宋体" w:hAnsi="宋体" w:hint="eastAsia"/>
          <w:b/>
          <w:szCs w:val="32"/>
        </w:rPr>
        <w:t>阶段</w:t>
      </w:r>
      <w:r>
        <w:rPr>
          <w:rFonts w:ascii="宋体" w:eastAsia="宋体" w:hAnsi="宋体"/>
          <w:b/>
          <w:szCs w:val="32"/>
        </w:rPr>
        <w:t>安全等级保护</w:t>
      </w:r>
      <w:r>
        <w:rPr>
          <w:rFonts w:ascii="宋体" w:eastAsia="宋体" w:hAnsi="宋体" w:hint="eastAsia"/>
          <w:b/>
          <w:szCs w:val="32"/>
        </w:rPr>
        <w:t>校内</w:t>
      </w:r>
      <w:r>
        <w:rPr>
          <w:rFonts w:ascii="宋体" w:eastAsia="宋体" w:hAnsi="宋体"/>
          <w:b/>
          <w:szCs w:val="32"/>
        </w:rPr>
        <w:t>备案</w:t>
      </w:r>
      <w:r>
        <w:rPr>
          <w:rFonts w:ascii="宋体" w:eastAsia="宋体" w:hAnsi="宋体" w:hint="eastAsia"/>
          <w:b/>
          <w:szCs w:val="32"/>
        </w:rPr>
        <w:t>表</w:t>
      </w:r>
    </w:p>
    <w:tbl>
      <w:tblPr>
        <w:tblpPr w:leftFromText="180" w:rightFromText="180" w:vertAnchor="page" w:horzAnchor="margin" w:tblpXSpec="center" w:tblpY="1631"/>
        <w:tblW w:w="91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0"/>
        <w:gridCol w:w="1113"/>
        <w:gridCol w:w="1507"/>
        <w:gridCol w:w="990"/>
        <w:gridCol w:w="1091"/>
        <w:gridCol w:w="3588"/>
      </w:tblGrid>
      <w:tr w:rsidR="00D720ED">
        <w:trPr>
          <w:trHeight w:val="340"/>
        </w:trPr>
        <w:tc>
          <w:tcPr>
            <w:tcW w:w="2023" w:type="dxa"/>
            <w:gridSpan w:val="2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D720ED" w:rsidRDefault="002E2535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01</w:t>
            </w: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系统名称</w:t>
            </w:r>
          </w:p>
        </w:tc>
        <w:tc>
          <w:tcPr>
            <w:tcW w:w="7176" w:type="dxa"/>
            <w:gridSpan w:val="4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720ED" w:rsidRDefault="00D720ED">
            <w:pPr>
              <w:rPr>
                <w:rFonts w:ascii="宋体" w:hAnsi="宋体"/>
                <w:szCs w:val="21"/>
              </w:rPr>
            </w:pPr>
          </w:p>
        </w:tc>
      </w:tr>
      <w:tr w:rsidR="00D720ED">
        <w:trPr>
          <w:trHeight w:val="322"/>
        </w:trPr>
        <w:tc>
          <w:tcPr>
            <w:tcW w:w="910" w:type="dxa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D720ED" w:rsidRDefault="002E2535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/>
                <w:color w:val="000000" w:themeColor="text1"/>
                <w:szCs w:val="21"/>
              </w:rPr>
              <w:t>2</w:t>
            </w: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系统</w:t>
            </w:r>
          </w:p>
          <w:p w:rsidR="00D720ED" w:rsidRDefault="002E2535">
            <w:pPr>
              <w:ind w:leftChars="31" w:left="65" w:rightChars="-178" w:right="-374" w:firstLineChars="108" w:firstLine="228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管理</w:t>
            </w:r>
          </w:p>
          <w:p w:rsidR="00D720ED" w:rsidRDefault="002E2535">
            <w:pPr>
              <w:ind w:leftChars="31" w:left="65" w:rightChars="-178" w:right="-374" w:firstLineChars="108" w:firstLine="228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情况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20ED" w:rsidRDefault="002E2535">
            <w:pPr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管理单位</w:t>
            </w:r>
          </w:p>
        </w:tc>
        <w:tc>
          <w:tcPr>
            <w:tcW w:w="7176" w:type="dxa"/>
            <w:gridSpan w:val="4"/>
            <w:tcBorders>
              <w:top w:val="single" w:sz="6" w:space="0" w:color="auto"/>
              <w:right w:val="double" w:sz="4" w:space="0" w:color="auto"/>
            </w:tcBorders>
            <w:vAlign w:val="center"/>
          </w:tcPr>
          <w:p w:rsidR="00D720ED" w:rsidRDefault="002E2535">
            <w:pPr>
              <w:spacing w:line="24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  </w:t>
            </w:r>
          </w:p>
        </w:tc>
      </w:tr>
      <w:tr w:rsidR="00D720ED">
        <w:trPr>
          <w:trHeight w:val="232"/>
        </w:trPr>
        <w:tc>
          <w:tcPr>
            <w:tcW w:w="910" w:type="dxa"/>
            <w:vMerge/>
            <w:tcBorders>
              <w:right w:val="single" w:sz="4" w:space="0" w:color="auto"/>
            </w:tcBorders>
            <w:vAlign w:val="center"/>
          </w:tcPr>
          <w:p w:rsidR="00D720ED" w:rsidRDefault="00D720ED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20ED" w:rsidRDefault="002E2535">
            <w:pPr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管理员</w:t>
            </w:r>
            <w:r>
              <w:rPr>
                <w:rFonts w:ascii="宋体" w:hAnsi="宋体" w:hint="eastAsia"/>
                <w:color w:val="000000" w:themeColor="text1"/>
                <w:szCs w:val="21"/>
                <w:vertAlign w:val="superscript"/>
              </w:rPr>
              <w:t>注</w:t>
            </w:r>
            <w:r>
              <w:rPr>
                <w:rFonts w:ascii="宋体" w:hAnsi="宋体" w:hint="eastAsia"/>
                <w:color w:val="000000" w:themeColor="text1"/>
                <w:szCs w:val="21"/>
                <w:vertAlign w:val="superscript"/>
              </w:rPr>
              <w:t>1</w:t>
            </w:r>
          </w:p>
        </w:tc>
        <w:tc>
          <w:tcPr>
            <w:tcW w:w="3588" w:type="dxa"/>
            <w:gridSpan w:val="3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D720ED" w:rsidRDefault="002E253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  <w:r>
              <w:rPr>
                <w:rFonts w:ascii="宋体" w:hAnsi="宋体"/>
                <w:szCs w:val="21"/>
              </w:rPr>
              <w:t>：</w:t>
            </w:r>
          </w:p>
        </w:tc>
        <w:tc>
          <w:tcPr>
            <w:tcW w:w="3588" w:type="dxa"/>
            <w:tcBorders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D720ED" w:rsidRDefault="002E253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电话</w:t>
            </w:r>
            <w:r>
              <w:rPr>
                <w:rFonts w:ascii="宋体" w:hAnsi="宋体"/>
                <w:szCs w:val="21"/>
              </w:rPr>
              <w:t>：</w:t>
            </w:r>
          </w:p>
        </w:tc>
      </w:tr>
      <w:tr w:rsidR="00D720ED">
        <w:trPr>
          <w:trHeight w:val="231"/>
        </w:trPr>
        <w:tc>
          <w:tcPr>
            <w:tcW w:w="910" w:type="dxa"/>
            <w:vMerge/>
            <w:tcBorders>
              <w:right w:val="single" w:sz="4" w:space="0" w:color="auto"/>
            </w:tcBorders>
            <w:vAlign w:val="center"/>
          </w:tcPr>
          <w:p w:rsidR="00D720ED" w:rsidRDefault="00D720ED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1113" w:type="dxa"/>
            <w:vMerge/>
            <w:tcBorders>
              <w:left w:val="single" w:sz="4" w:space="0" w:color="auto"/>
            </w:tcBorders>
            <w:vAlign w:val="center"/>
          </w:tcPr>
          <w:p w:rsidR="00D720ED" w:rsidRDefault="00D720ED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7176" w:type="dxa"/>
            <w:gridSpan w:val="4"/>
            <w:tcBorders>
              <w:bottom w:val="single" w:sz="6" w:space="0" w:color="auto"/>
              <w:right w:val="double" w:sz="4" w:space="0" w:color="auto"/>
            </w:tcBorders>
            <w:vAlign w:val="center"/>
          </w:tcPr>
          <w:p w:rsidR="00D720ED" w:rsidRDefault="002E2535">
            <w:pPr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 w:hint="eastAsia"/>
                <w:szCs w:val="21"/>
              </w:rPr>
              <w:t>邮箱</w:t>
            </w:r>
            <w:r>
              <w:rPr>
                <w:rFonts w:ascii="宋体" w:hAnsi="宋体"/>
                <w:szCs w:val="21"/>
              </w:rPr>
              <w:t>：</w:t>
            </w:r>
          </w:p>
        </w:tc>
      </w:tr>
      <w:tr w:rsidR="00D720ED">
        <w:trPr>
          <w:trHeight w:val="450"/>
        </w:trPr>
        <w:tc>
          <w:tcPr>
            <w:tcW w:w="910" w:type="dxa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D720ED" w:rsidRDefault="002E2535">
            <w:pPr>
              <w:rPr>
                <w:rFonts w:ascii="宋体" w:hAnsi="宋体"/>
                <w:color w:val="000000" w:themeColor="text1"/>
                <w:szCs w:val="21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/>
                <w:color w:val="000000" w:themeColor="text1"/>
                <w:szCs w:val="21"/>
              </w:rPr>
              <w:t>3</w:t>
            </w: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系统</w:t>
            </w:r>
          </w:p>
          <w:p w:rsidR="00D720ED" w:rsidRDefault="002E2535">
            <w:pPr>
              <w:ind w:leftChars="31" w:left="65" w:rightChars="-178" w:right="-374" w:firstLineChars="108" w:firstLine="228"/>
              <w:rPr>
                <w:rFonts w:ascii="宋体" w:hAnsi="宋体"/>
                <w:color w:val="000000" w:themeColor="text1"/>
                <w:szCs w:val="21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承载</w:t>
            </w:r>
          </w:p>
          <w:p w:rsidR="00D720ED" w:rsidRDefault="002E2535">
            <w:pPr>
              <w:ind w:leftChars="31" w:left="65" w:rightChars="-178" w:right="-374" w:firstLineChars="108" w:firstLine="228"/>
              <w:rPr>
                <w:rFonts w:ascii="宋体" w:hAnsi="宋体"/>
                <w:color w:val="000000" w:themeColor="text1"/>
                <w:szCs w:val="21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业务</w:t>
            </w:r>
          </w:p>
          <w:p w:rsidR="00D720ED" w:rsidRDefault="002E2535">
            <w:pPr>
              <w:ind w:leftChars="31" w:left="65" w:rightChars="-178" w:right="-374" w:firstLineChars="108" w:firstLine="228"/>
              <w:rPr>
                <w:rFonts w:ascii="宋体" w:hAnsi="宋体"/>
                <w:color w:val="000000" w:themeColor="text1"/>
                <w:szCs w:val="21"/>
                <w:u w:val="single"/>
                <w:shd w:val="pct10" w:color="auto" w:fill="FFFFFF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情况</w:t>
            </w:r>
          </w:p>
          <w:p w:rsidR="00D720ED" w:rsidRDefault="00D720ED">
            <w:pPr>
              <w:rPr>
                <w:rFonts w:ascii="宋体" w:hAnsi="宋体"/>
                <w:color w:val="000000" w:themeColor="text1"/>
                <w:szCs w:val="21"/>
              </w:rPr>
            </w:pPr>
          </w:p>
          <w:p w:rsidR="00D720ED" w:rsidRDefault="00D720ED">
            <w:pPr>
              <w:rPr>
                <w:rFonts w:ascii="宋体" w:hAnsi="宋体"/>
                <w:color w:val="000000" w:themeColor="text1"/>
                <w:szCs w:val="21"/>
              </w:rPr>
            </w:pPr>
          </w:p>
          <w:p w:rsidR="00D720ED" w:rsidRDefault="00D720ED">
            <w:pPr>
              <w:rPr>
                <w:rFonts w:ascii="宋体" w:hAnsi="宋体"/>
                <w:color w:val="000000" w:themeColor="text1"/>
                <w:szCs w:val="21"/>
              </w:rPr>
            </w:pPr>
          </w:p>
          <w:p w:rsidR="00D720ED" w:rsidRDefault="00D720ED">
            <w:pPr>
              <w:rPr>
                <w:rFonts w:ascii="宋体" w:hAnsi="宋体"/>
                <w:color w:val="000000" w:themeColor="text1"/>
                <w:szCs w:val="21"/>
              </w:rPr>
            </w:pPr>
          </w:p>
          <w:p w:rsidR="00D720ED" w:rsidRDefault="00D720ED">
            <w:pPr>
              <w:rPr>
                <w:rFonts w:ascii="宋体" w:hAnsi="宋体"/>
                <w:color w:val="000000" w:themeColor="text1"/>
                <w:szCs w:val="21"/>
              </w:rPr>
            </w:pPr>
          </w:p>
          <w:p w:rsidR="00D720ED" w:rsidRDefault="00D720ED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1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720ED" w:rsidRDefault="002E2535">
            <w:pPr>
              <w:ind w:left="18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业务类型</w:t>
            </w:r>
            <w:r>
              <w:rPr>
                <w:rFonts w:ascii="宋体" w:hAnsi="宋体" w:hint="eastAsia"/>
                <w:color w:val="000000" w:themeColor="text1"/>
                <w:szCs w:val="21"/>
                <w:vertAlign w:val="superscript"/>
              </w:rPr>
              <w:t>注</w:t>
            </w:r>
            <w:r>
              <w:rPr>
                <w:rFonts w:ascii="宋体" w:hAnsi="宋体" w:hint="eastAsia"/>
                <w:color w:val="000000" w:themeColor="text1"/>
                <w:szCs w:val="21"/>
                <w:vertAlign w:val="superscript"/>
              </w:rPr>
              <w:t>2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0ED" w:rsidRDefault="002E2535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校务</w:t>
            </w:r>
            <w:r>
              <w:rPr>
                <w:rFonts w:ascii="宋体" w:hAnsi="宋体"/>
                <w:szCs w:val="21"/>
              </w:rPr>
              <w:t>管理</w:t>
            </w:r>
          </w:p>
        </w:tc>
        <w:tc>
          <w:tcPr>
            <w:tcW w:w="566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720ED" w:rsidRDefault="002E2535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□1</w:t>
            </w:r>
            <w:r>
              <w:rPr>
                <w:rFonts w:ascii="宋体" w:hAnsi="宋体" w:hint="eastAsia"/>
                <w:szCs w:val="21"/>
              </w:rPr>
              <w:t>办公</w:t>
            </w:r>
            <w:r>
              <w:rPr>
                <w:rFonts w:ascii="宋体" w:hAnsi="宋体"/>
                <w:szCs w:val="21"/>
              </w:rPr>
              <w:t>与事务处理</w:t>
            </w:r>
            <w:r>
              <w:rPr>
                <w:rFonts w:ascii="宋体" w:hAnsi="宋体" w:hint="eastAsia"/>
                <w:szCs w:val="21"/>
              </w:rPr>
              <w:t>；</w:t>
            </w:r>
            <w:r>
              <w:rPr>
                <w:rFonts w:ascii="宋体" w:hAnsi="宋体"/>
                <w:szCs w:val="21"/>
              </w:rPr>
              <w:t>□2</w:t>
            </w:r>
            <w:r>
              <w:rPr>
                <w:rFonts w:ascii="宋体" w:hAnsi="宋体" w:hint="eastAsia"/>
                <w:szCs w:val="21"/>
              </w:rPr>
              <w:t>公文</w:t>
            </w:r>
            <w:r>
              <w:rPr>
                <w:rFonts w:ascii="宋体" w:hAnsi="宋体"/>
                <w:szCs w:val="21"/>
              </w:rPr>
              <w:t>与信息交换</w:t>
            </w:r>
            <w:r>
              <w:rPr>
                <w:rFonts w:ascii="宋体" w:hAnsi="宋体" w:hint="eastAsia"/>
                <w:szCs w:val="21"/>
              </w:rPr>
              <w:t>；</w:t>
            </w:r>
            <w:r>
              <w:rPr>
                <w:rFonts w:ascii="宋体" w:hAnsi="宋体"/>
                <w:szCs w:val="21"/>
              </w:rPr>
              <w:t>□3</w:t>
            </w:r>
            <w:r>
              <w:rPr>
                <w:rFonts w:ascii="宋体" w:hAnsi="宋体" w:hint="eastAsia"/>
                <w:szCs w:val="21"/>
              </w:rPr>
              <w:t>人事</w:t>
            </w:r>
            <w:r>
              <w:rPr>
                <w:rFonts w:ascii="宋体" w:hAnsi="宋体"/>
                <w:szCs w:val="21"/>
              </w:rPr>
              <w:t>管理</w:t>
            </w:r>
            <w:r>
              <w:rPr>
                <w:rFonts w:ascii="宋体" w:hAnsi="宋体" w:hint="eastAsia"/>
                <w:szCs w:val="21"/>
              </w:rPr>
              <w:t>；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□4</w:t>
            </w:r>
            <w:r>
              <w:rPr>
                <w:rFonts w:ascii="宋体" w:hAnsi="宋体" w:hint="eastAsia"/>
                <w:szCs w:val="21"/>
              </w:rPr>
              <w:t>财务</w:t>
            </w:r>
            <w:r>
              <w:rPr>
                <w:rFonts w:ascii="宋体" w:hAnsi="宋体"/>
                <w:szCs w:val="21"/>
              </w:rPr>
              <w:t>管理</w:t>
            </w:r>
            <w:r>
              <w:rPr>
                <w:rFonts w:ascii="宋体" w:hAnsi="宋体" w:hint="eastAsia"/>
                <w:szCs w:val="21"/>
              </w:rPr>
              <w:t>；</w:t>
            </w:r>
            <w:r>
              <w:rPr>
                <w:rFonts w:ascii="宋体" w:hAnsi="宋体"/>
                <w:szCs w:val="21"/>
              </w:rPr>
              <w:t>□5</w:t>
            </w:r>
            <w:r>
              <w:rPr>
                <w:rFonts w:ascii="宋体" w:hAnsi="宋体" w:hint="eastAsia"/>
                <w:szCs w:val="21"/>
              </w:rPr>
              <w:t>资产</w:t>
            </w:r>
            <w:r>
              <w:rPr>
                <w:rFonts w:ascii="宋体" w:hAnsi="宋体"/>
                <w:szCs w:val="21"/>
              </w:rPr>
              <w:t>管理</w:t>
            </w:r>
            <w:r>
              <w:rPr>
                <w:rFonts w:ascii="宋体" w:hAnsi="宋体" w:hint="eastAsia"/>
                <w:szCs w:val="21"/>
              </w:rPr>
              <w:t>；</w:t>
            </w:r>
            <w:r>
              <w:rPr>
                <w:rFonts w:ascii="宋体" w:hAnsi="宋体"/>
                <w:szCs w:val="21"/>
              </w:rPr>
              <w:t>□6</w:t>
            </w:r>
            <w:r>
              <w:rPr>
                <w:rFonts w:ascii="宋体" w:hAnsi="宋体" w:hint="eastAsia"/>
                <w:szCs w:val="21"/>
              </w:rPr>
              <w:t>后勤</w:t>
            </w:r>
            <w:r>
              <w:rPr>
                <w:rFonts w:ascii="宋体" w:hAnsi="宋体"/>
                <w:szCs w:val="21"/>
              </w:rPr>
              <w:t>管理</w:t>
            </w:r>
            <w:r>
              <w:rPr>
                <w:rFonts w:ascii="宋体" w:hAnsi="宋体" w:hint="eastAsia"/>
                <w:szCs w:val="21"/>
              </w:rPr>
              <w:t>；</w:t>
            </w:r>
          </w:p>
          <w:p w:rsidR="00D720ED" w:rsidRDefault="002E2535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□7</w:t>
            </w:r>
            <w:r>
              <w:rPr>
                <w:rFonts w:ascii="宋体" w:hAnsi="宋体" w:hint="eastAsia"/>
                <w:szCs w:val="21"/>
              </w:rPr>
              <w:t>学生</w:t>
            </w:r>
            <w:r>
              <w:rPr>
                <w:rFonts w:ascii="宋体" w:hAnsi="宋体"/>
                <w:szCs w:val="21"/>
              </w:rPr>
              <w:t>教育工作管理</w:t>
            </w:r>
            <w:r>
              <w:rPr>
                <w:rFonts w:ascii="宋体" w:hAnsi="宋体" w:hint="eastAsia"/>
                <w:szCs w:val="21"/>
              </w:rPr>
              <w:t>；</w:t>
            </w:r>
            <w:r>
              <w:rPr>
                <w:rFonts w:ascii="宋体" w:hAnsi="宋体"/>
                <w:szCs w:val="21"/>
              </w:rPr>
              <w:t>□8</w:t>
            </w:r>
            <w:r>
              <w:rPr>
                <w:rFonts w:ascii="宋体" w:hAnsi="宋体" w:hint="eastAsia"/>
                <w:szCs w:val="21"/>
              </w:rPr>
              <w:t>学生</w:t>
            </w:r>
            <w:r>
              <w:rPr>
                <w:rFonts w:ascii="宋体" w:hAnsi="宋体"/>
                <w:szCs w:val="21"/>
              </w:rPr>
              <w:t>体质健康数据</w:t>
            </w:r>
            <w:r>
              <w:rPr>
                <w:rFonts w:ascii="宋体" w:hAnsi="宋体" w:hint="eastAsia"/>
                <w:szCs w:val="21"/>
              </w:rPr>
              <w:t>管理；</w:t>
            </w:r>
          </w:p>
          <w:p w:rsidR="00D720ED" w:rsidRDefault="002E2535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□9</w:t>
            </w:r>
            <w:r>
              <w:rPr>
                <w:rFonts w:ascii="宋体" w:hAnsi="宋体" w:hint="eastAsia"/>
                <w:szCs w:val="21"/>
              </w:rPr>
              <w:t>档案</w:t>
            </w:r>
            <w:r>
              <w:rPr>
                <w:rFonts w:ascii="宋体" w:hAnsi="宋体"/>
                <w:szCs w:val="21"/>
              </w:rPr>
              <w:t>管理</w:t>
            </w:r>
            <w:r>
              <w:rPr>
                <w:rFonts w:ascii="宋体" w:hAnsi="宋体" w:hint="eastAsia"/>
                <w:szCs w:val="21"/>
              </w:rPr>
              <w:t>；</w:t>
            </w:r>
            <w:r>
              <w:rPr>
                <w:rFonts w:ascii="宋体" w:hAnsi="宋体"/>
                <w:szCs w:val="21"/>
              </w:rPr>
              <w:t>□10</w:t>
            </w:r>
            <w:r>
              <w:rPr>
                <w:rFonts w:ascii="宋体" w:hAnsi="宋体" w:hint="eastAsia"/>
                <w:szCs w:val="21"/>
              </w:rPr>
              <w:t>党务</w:t>
            </w:r>
            <w:r>
              <w:rPr>
                <w:rFonts w:ascii="宋体" w:hAnsi="宋体"/>
                <w:szCs w:val="21"/>
              </w:rPr>
              <w:t>管理</w:t>
            </w:r>
          </w:p>
        </w:tc>
      </w:tr>
      <w:tr w:rsidR="00D720ED">
        <w:trPr>
          <w:trHeight w:val="550"/>
        </w:trPr>
        <w:tc>
          <w:tcPr>
            <w:tcW w:w="910" w:type="dxa"/>
            <w:vMerge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D720ED" w:rsidRDefault="00D720ED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13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D720ED" w:rsidRDefault="00D720ED">
            <w:pPr>
              <w:ind w:left="18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0ED" w:rsidRDefault="002E2535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教学</w:t>
            </w:r>
            <w:r>
              <w:rPr>
                <w:rFonts w:ascii="宋体" w:hAnsi="宋体"/>
                <w:szCs w:val="21"/>
              </w:rPr>
              <w:t>科研</w:t>
            </w:r>
          </w:p>
        </w:tc>
        <w:tc>
          <w:tcPr>
            <w:tcW w:w="5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720ED" w:rsidRDefault="002E2535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□1</w:t>
            </w:r>
            <w:r>
              <w:rPr>
                <w:rFonts w:ascii="宋体" w:hAnsi="宋体" w:hint="eastAsia"/>
                <w:szCs w:val="21"/>
              </w:rPr>
              <w:t>教学</w:t>
            </w:r>
            <w:r>
              <w:rPr>
                <w:rFonts w:ascii="宋体" w:hAnsi="宋体"/>
                <w:szCs w:val="21"/>
              </w:rPr>
              <w:t>改革管理</w:t>
            </w:r>
            <w:r>
              <w:rPr>
                <w:rFonts w:ascii="宋体" w:hAnsi="宋体" w:hint="eastAsia"/>
                <w:szCs w:val="21"/>
              </w:rPr>
              <w:t>；</w:t>
            </w:r>
            <w:r>
              <w:rPr>
                <w:rFonts w:ascii="宋体" w:hAnsi="宋体"/>
                <w:szCs w:val="21"/>
              </w:rPr>
              <w:t>□2</w:t>
            </w:r>
            <w:r>
              <w:rPr>
                <w:rFonts w:ascii="宋体" w:hAnsi="宋体" w:hint="eastAsia"/>
                <w:szCs w:val="21"/>
              </w:rPr>
              <w:t>学科、</w:t>
            </w:r>
            <w:r>
              <w:rPr>
                <w:rFonts w:ascii="宋体" w:hAnsi="宋体"/>
                <w:szCs w:val="21"/>
              </w:rPr>
              <w:t>专业管理</w:t>
            </w:r>
            <w:r>
              <w:rPr>
                <w:rFonts w:ascii="宋体" w:hAnsi="宋体" w:hint="eastAsia"/>
                <w:szCs w:val="21"/>
              </w:rPr>
              <w:t>；</w:t>
            </w:r>
            <w:r>
              <w:rPr>
                <w:rFonts w:ascii="宋体" w:hAnsi="宋体"/>
                <w:szCs w:val="21"/>
              </w:rPr>
              <w:t>□3</w:t>
            </w:r>
            <w:r>
              <w:rPr>
                <w:rFonts w:ascii="宋体" w:hAnsi="宋体" w:hint="eastAsia"/>
                <w:szCs w:val="21"/>
              </w:rPr>
              <w:t>教务教学</w:t>
            </w:r>
            <w:r>
              <w:rPr>
                <w:rFonts w:ascii="宋体" w:hAnsi="宋体"/>
                <w:szCs w:val="21"/>
              </w:rPr>
              <w:t>管理；</w:t>
            </w:r>
            <w:r>
              <w:rPr>
                <w:rFonts w:ascii="宋体" w:hAnsi="宋体"/>
                <w:szCs w:val="21"/>
              </w:rPr>
              <w:t xml:space="preserve"> □4</w:t>
            </w:r>
            <w:r>
              <w:rPr>
                <w:rFonts w:ascii="宋体" w:hAnsi="宋体" w:hint="eastAsia"/>
                <w:szCs w:val="21"/>
              </w:rPr>
              <w:t>教学</w:t>
            </w:r>
            <w:r>
              <w:rPr>
                <w:rFonts w:ascii="宋体" w:hAnsi="宋体"/>
                <w:szCs w:val="21"/>
              </w:rPr>
              <w:t>资源管理；</w:t>
            </w:r>
            <w:r>
              <w:rPr>
                <w:rFonts w:ascii="宋体" w:hAnsi="宋体"/>
                <w:szCs w:val="21"/>
              </w:rPr>
              <w:t>□5</w:t>
            </w:r>
            <w:r>
              <w:rPr>
                <w:rFonts w:ascii="宋体" w:hAnsi="宋体" w:hint="eastAsia"/>
                <w:szCs w:val="21"/>
              </w:rPr>
              <w:t>教学</w:t>
            </w:r>
            <w:r>
              <w:rPr>
                <w:rFonts w:ascii="宋体" w:hAnsi="宋体"/>
                <w:szCs w:val="21"/>
              </w:rPr>
              <w:t>质量评估与保障；</w:t>
            </w:r>
          </w:p>
          <w:p w:rsidR="00D720ED" w:rsidRDefault="002E2535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□6</w:t>
            </w:r>
            <w:r>
              <w:rPr>
                <w:rFonts w:ascii="宋体" w:hAnsi="宋体" w:hint="eastAsia"/>
                <w:szCs w:val="21"/>
              </w:rPr>
              <w:t>科研项目</w:t>
            </w:r>
            <w:r>
              <w:rPr>
                <w:rFonts w:ascii="宋体" w:hAnsi="宋体"/>
                <w:szCs w:val="21"/>
              </w:rPr>
              <w:t>管理；</w:t>
            </w:r>
            <w:r>
              <w:rPr>
                <w:rFonts w:ascii="宋体" w:hAnsi="宋体"/>
                <w:szCs w:val="21"/>
              </w:rPr>
              <w:t>□7</w:t>
            </w:r>
            <w:r>
              <w:rPr>
                <w:rFonts w:ascii="宋体" w:hAnsi="宋体" w:hint="eastAsia"/>
                <w:szCs w:val="21"/>
              </w:rPr>
              <w:t>科研</w:t>
            </w:r>
            <w:r>
              <w:rPr>
                <w:rFonts w:ascii="宋体" w:hAnsi="宋体"/>
                <w:szCs w:val="21"/>
              </w:rPr>
              <w:t>情报管理</w:t>
            </w:r>
          </w:p>
        </w:tc>
      </w:tr>
      <w:tr w:rsidR="00D720ED">
        <w:trPr>
          <w:trHeight w:val="319"/>
        </w:trPr>
        <w:tc>
          <w:tcPr>
            <w:tcW w:w="910" w:type="dxa"/>
            <w:vMerge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D720ED" w:rsidRDefault="00D720ED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13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D720ED" w:rsidRDefault="00D720ED">
            <w:pPr>
              <w:ind w:left="18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720ED" w:rsidRDefault="002E2535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招生</w:t>
            </w:r>
            <w:r>
              <w:rPr>
                <w:rFonts w:ascii="宋体" w:hAnsi="宋体"/>
                <w:szCs w:val="21"/>
              </w:rPr>
              <w:t>就业</w:t>
            </w:r>
          </w:p>
        </w:tc>
        <w:tc>
          <w:tcPr>
            <w:tcW w:w="5669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D720ED" w:rsidRDefault="002E2535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□1</w:t>
            </w:r>
            <w:r>
              <w:rPr>
                <w:rFonts w:ascii="宋体" w:hAnsi="宋体" w:hint="eastAsia"/>
                <w:szCs w:val="21"/>
              </w:rPr>
              <w:t>招生</w:t>
            </w:r>
            <w:r>
              <w:rPr>
                <w:rFonts w:ascii="宋体" w:hAnsi="宋体"/>
                <w:szCs w:val="21"/>
              </w:rPr>
              <w:t>录取管理；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□2</w:t>
            </w:r>
            <w:r>
              <w:rPr>
                <w:rFonts w:ascii="宋体" w:hAnsi="宋体" w:hint="eastAsia"/>
                <w:szCs w:val="21"/>
              </w:rPr>
              <w:t>学生</w:t>
            </w:r>
            <w:r>
              <w:rPr>
                <w:rFonts w:ascii="宋体" w:hAnsi="宋体"/>
                <w:szCs w:val="21"/>
              </w:rPr>
              <w:t>就业管理</w:t>
            </w:r>
          </w:p>
        </w:tc>
      </w:tr>
      <w:tr w:rsidR="00D720ED">
        <w:trPr>
          <w:trHeight w:val="639"/>
        </w:trPr>
        <w:tc>
          <w:tcPr>
            <w:tcW w:w="910" w:type="dxa"/>
            <w:vMerge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D720ED" w:rsidRDefault="00D720ED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113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D720ED" w:rsidRDefault="00D720ED">
            <w:pPr>
              <w:ind w:left="18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720ED" w:rsidRDefault="002E2535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综合</w:t>
            </w:r>
            <w:r>
              <w:rPr>
                <w:rFonts w:ascii="宋体" w:hAnsi="宋体"/>
                <w:szCs w:val="21"/>
              </w:rPr>
              <w:t>服务</w:t>
            </w:r>
          </w:p>
        </w:tc>
        <w:tc>
          <w:tcPr>
            <w:tcW w:w="5669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D720ED" w:rsidRDefault="002E2535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□1</w:t>
            </w:r>
            <w:r>
              <w:rPr>
                <w:rFonts w:ascii="宋体" w:hAnsi="宋体" w:hint="eastAsia"/>
                <w:szCs w:val="21"/>
              </w:rPr>
              <w:t>门户</w:t>
            </w:r>
            <w:r>
              <w:rPr>
                <w:rFonts w:ascii="宋体" w:hAnsi="宋体"/>
                <w:szCs w:val="21"/>
              </w:rPr>
              <w:t>网站；</w:t>
            </w:r>
            <w:r>
              <w:rPr>
                <w:rFonts w:ascii="宋体" w:hAnsi="宋体"/>
                <w:szCs w:val="21"/>
              </w:rPr>
              <w:t>□2</w:t>
            </w:r>
            <w:r>
              <w:rPr>
                <w:rFonts w:ascii="宋体" w:hAnsi="宋体" w:hint="eastAsia"/>
                <w:szCs w:val="21"/>
              </w:rPr>
              <w:t>论坛</w:t>
            </w:r>
            <w:r>
              <w:rPr>
                <w:rFonts w:ascii="宋体" w:hAnsi="宋体"/>
                <w:szCs w:val="21"/>
              </w:rPr>
              <w:t>、社区类网站；</w:t>
            </w:r>
            <w:r>
              <w:rPr>
                <w:rFonts w:ascii="宋体" w:hAnsi="宋体"/>
                <w:szCs w:val="21"/>
              </w:rPr>
              <w:t>□3</w:t>
            </w:r>
            <w:r>
              <w:rPr>
                <w:rFonts w:ascii="宋体" w:hAnsi="宋体" w:hint="eastAsia"/>
                <w:szCs w:val="21"/>
              </w:rPr>
              <w:t>数字</w:t>
            </w:r>
            <w:r>
              <w:rPr>
                <w:rFonts w:ascii="宋体" w:hAnsi="宋体"/>
                <w:szCs w:val="21"/>
              </w:rPr>
              <w:t>图书馆；</w:t>
            </w:r>
          </w:p>
          <w:p w:rsidR="00D720ED" w:rsidRDefault="002E2535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□4</w:t>
            </w:r>
            <w:r>
              <w:rPr>
                <w:rFonts w:ascii="宋体" w:hAnsi="宋体" w:hint="eastAsia"/>
                <w:szCs w:val="21"/>
              </w:rPr>
              <w:t>电子</w:t>
            </w:r>
            <w:r>
              <w:rPr>
                <w:rFonts w:ascii="宋体" w:hAnsi="宋体"/>
                <w:szCs w:val="21"/>
              </w:rPr>
              <w:t>邮件；</w:t>
            </w:r>
            <w:r>
              <w:rPr>
                <w:rFonts w:ascii="宋体" w:hAnsi="宋体"/>
                <w:szCs w:val="21"/>
              </w:rPr>
              <w:t>□5</w:t>
            </w:r>
            <w:r>
              <w:rPr>
                <w:rFonts w:ascii="宋体" w:hAnsi="宋体" w:hint="eastAsia"/>
                <w:szCs w:val="21"/>
              </w:rPr>
              <w:t>视频</w:t>
            </w:r>
            <w:r>
              <w:rPr>
                <w:rFonts w:ascii="宋体" w:hAnsi="宋体"/>
                <w:szCs w:val="21"/>
              </w:rPr>
              <w:t>服务；</w:t>
            </w:r>
            <w:r>
              <w:rPr>
                <w:rFonts w:ascii="宋体" w:hAnsi="宋体"/>
                <w:szCs w:val="21"/>
              </w:rPr>
              <w:t>□6</w:t>
            </w:r>
            <w:r>
              <w:rPr>
                <w:rFonts w:ascii="宋体" w:hAnsi="宋体" w:hint="eastAsia"/>
                <w:szCs w:val="21"/>
              </w:rPr>
              <w:t>安防</w:t>
            </w:r>
            <w:r>
              <w:rPr>
                <w:rFonts w:ascii="宋体" w:hAnsi="宋体"/>
                <w:szCs w:val="21"/>
              </w:rPr>
              <w:t>监控；</w:t>
            </w:r>
          </w:p>
          <w:p w:rsidR="00D720ED" w:rsidRDefault="002E2535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□7</w:t>
            </w:r>
            <w:r>
              <w:rPr>
                <w:rFonts w:ascii="宋体" w:hAnsi="宋体" w:hint="eastAsia"/>
                <w:szCs w:val="21"/>
              </w:rPr>
              <w:t>校园</w:t>
            </w:r>
            <w:r>
              <w:rPr>
                <w:rFonts w:ascii="宋体" w:hAnsi="宋体"/>
                <w:szCs w:val="21"/>
              </w:rPr>
              <w:t>一卡通</w:t>
            </w:r>
            <w:r>
              <w:rPr>
                <w:rFonts w:ascii="宋体" w:hAnsi="宋体" w:hint="eastAsia"/>
                <w:szCs w:val="21"/>
              </w:rPr>
              <w:t>；</w:t>
            </w:r>
            <w:r>
              <w:rPr>
                <w:rFonts w:ascii="宋体" w:hAnsi="宋体"/>
                <w:szCs w:val="21"/>
              </w:rPr>
              <w:t>□8</w:t>
            </w:r>
            <w:r>
              <w:rPr>
                <w:rFonts w:ascii="宋体" w:hAnsi="宋体" w:hint="eastAsia"/>
                <w:szCs w:val="21"/>
              </w:rPr>
              <w:t>内网</w:t>
            </w:r>
            <w:r>
              <w:rPr>
                <w:rFonts w:ascii="宋体" w:hAnsi="宋体"/>
                <w:szCs w:val="21"/>
              </w:rPr>
              <w:t>门户与身份认证；</w:t>
            </w:r>
          </w:p>
          <w:p w:rsidR="00D720ED" w:rsidRDefault="002E2535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□9</w:t>
            </w:r>
            <w:r>
              <w:rPr>
                <w:rFonts w:ascii="宋体" w:hAnsi="宋体" w:hint="eastAsia"/>
                <w:szCs w:val="21"/>
              </w:rPr>
              <w:t>公共</w:t>
            </w:r>
            <w:r>
              <w:rPr>
                <w:rFonts w:ascii="宋体" w:hAnsi="宋体"/>
                <w:szCs w:val="21"/>
              </w:rPr>
              <w:t>数据库；</w:t>
            </w:r>
            <w:r>
              <w:rPr>
                <w:rFonts w:ascii="宋体" w:hAnsi="宋体"/>
                <w:szCs w:val="21"/>
              </w:rPr>
              <w:t>□10</w:t>
            </w:r>
            <w:r>
              <w:rPr>
                <w:rFonts w:ascii="宋体" w:hAnsi="宋体" w:hint="eastAsia"/>
                <w:szCs w:val="21"/>
              </w:rPr>
              <w:t>运维管理</w:t>
            </w:r>
          </w:p>
        </w:tc>
      </w:tr>
      <w:tr w:rsidR="00D720ED">
        <w:trPr>
          <w:trHeight w:val="707"/>
        </w:trPr>
        <w:tc>
          <w:tcPr>
            <w:tcW w:w="91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20ED" w:rsidRDefault="00D720ED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20ED" w:rsidRDefault="002E2535">
            <w:pPr>
              <w:ind w:left="14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业务描述</w:t>
            </w:r>
            <w:r>
              <w:rPr>
                <w:rFonts w:ascii="宋体" w:hAnsi="宋体" w:hint="eastAsia"/>
                <w:color w:val="000000" w:themeColor="text1"/>
                <w:szCs w:val="21"/>
                <w:vertAlign w:val="superscript"/>
              </w:rPr>
              <w:t>注</w:t>
            </w:r>
            <w:r>
              <w:rPr>
                <w:rFonts w:ascii="宋体" w:hAnsi="宋体" w:hint="eastAsia"/>
                <w:color w:val="000000" w:themeColor="text1"/>
                <w:szCs w:val="21"/>
                <w:vertAlign w:val="superscript"/>
              </w:rPr>
              <w:t>3</w:t>
            </w:r>
          </w:p>
        </w:tc>
        <w:tc>
          <w:tcPr>
            <w:tcW w:w="7176" w:type="dxa"/>
            <w:gridSpan w:val="4"/>
            <w:tcBorders>
              <w:top w:val="single" w:sz="6" w:space="0" w:color="auto"/>
              <w:right w:val="double" w:sz="4" w:space="0" w:color="auto"/>
            </w:tcBorders>
            <w:vAlign w:val="center"/>
          </w:tcPr>
          <w:p w:rsidR="00D720ED" w:rsidRDefault="00D720ED">
            <w:pPr>
              <w:rPr>
                <w:rFonts w:ascii="宋体" w:hAnsi="宋体"/>
                <w:szCs w:val="21"/>
              </w:rPr>
            </w:pPr>
          </w:p>
        </w:tc>
      </w:tr>
      <w:tr w:rsidR="00D720ED">
        <w:trPr>
          <w:trHeight w:val="120"/>
        </w:trPr>
        <w:tc>
          <w:tcPr>
            <w:tcW w:w="910" w:type="dxa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D720ED" w:rsidRDefault="002E2535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/>
                <w:color w:val="000000" w:themeColor="text1"/>
                <w:szCs w:val="21"/>
              </w:rPr>
              <w:t>4</w:t>
            </w: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系统</w:t>
            </w:r>
          </w:p>
          <w:p w:rsidR="00D720ED" w:rsidRDefault="002E2535">
            <w:pPr>
              <w:ind w:leftChars="31" w:left="65" w:rightChars="-178" w:right="-374" w:firstLineChars="108" w:firstLine="228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服务</w:t>
            </w:r>
          </w:p>
          <w:p w:rsidR="00D720ED" w:rsidRDefault="002E2535">
            <w:pPr>
              <w:ind w:leftChars="31" w:left="65" w:rightChars="-178" w:right="-374" w:firstLineChars="108" w:firstLine="228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情况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20ED" w:rsidRDefault="002E2535">
            <w:pPr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服务范围</w:t>
            </w:r>
          </w:p>
        </w:tc>
        <w:tc>
          <w:tcPr>
            <w:tcW w:w="7176" w:type="dxa"/>
            <w:gridSpan w:val="4"/>
            <w:tcBorders>
              <w:top w:val="single" w:sz="6" w:space="0" w:color="auto"/>
              <w:right w:val="double" w:sz="4" w:space="0" w:color="auto"/>
            </w:tcBorders>
            <w:vAlign w:val="center"/>
          </w:tcPr>
          <w:p w:rsidR="00D720ED" w:rsidRDefault="002E2535">
            <w:pPr>
              <w:spacing w:line="24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全社会</w:t>
            </w:r>
            <w:r>
              <w:rPr>
                <w:rFonts w:ascii="宋体" w:hAnsi="宋体"/>
                <w:szCs w:val="21"/>
              </w:rPr>
              <w:t>；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全校；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□3</w:t>
            </w:r>
            <w:r>
              <w:rPr>
                <w:rFonts w:ascii="宋体" w:hAnsi="宋体" w:hint="eastAsia"/>
                <w:szCs w:val="21"/>
              </w:rPr>
              <w:t>部门或</w:t>
            </w:r>
            <w:r>
              <w:rPr>
                <w:rFonts w:ascii="宋体" w:hAnsi="宋体"/>
                <w:szCs w:val="21"/>
              </w:rPr>
              <w:t>学院内部</w:t>
            </w:r>
            <w:r>
              <w:rPr>
                <w:rFonts w:ascii="宋体" w:hAnsi="宋体" w:hint="eastAsia"/>
                <w:szCs w:val="21"/>
              </w:rPr>
              <w:t>；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4 </w:t>
            </w:r>
            <w:r>
              <w:rPr>
                <w:rFonts w:ascii="宋体" w:hAnsi="宋体" w:hint="eastAsia"/>
                <w:szCs w:val="21"/>
              </w:rPr>
              <w:t>校外</w:t>
            </w:r>
          </w:p>
        </w:tc>
      </w:tr>
      <w:tr w:rsidR="00D720ED">
        <w:trPr>
          <w:trHeight w:val="365"/>
        </w:trPr>
        <w:tc>
          <w:tcPr>
            <w:tcW w:w="910" w:type="dxa"/>
            <w:vMerge/>
            <w:tcBorders>
              <w:right w:val="single" w:sz="4" w:space="0" w:color="auto"/>
            </w:tcBorders>
            <w:vAlign w:val="center"/>
          </w:tcPr>
          <w:p w:rsidR="00D720ED" w:rsidRDefault="00D720ED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20ED" w:rsidRDefault="002E2535">
            <w:pPr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服务对象</w:t>
            </w:r>
          </w:p>
        </w:tc>
        <w:tc>
          <w:tcPr>
            <w:tcW w:w="7176" w:type="dxa"/>
            <w:gridSpan w:val="4"/>
            <w:tcBorders>
              <w:bottom w:val="single" w:sz="6" w:space="0" w:color="auto"/>
              <w:right w:val="double" w:sz="4" w:space="0" w:color="auto"/>
            </w:tcBorders>
            <w:vAlign w:val="center"/>
          </w:tcPr>
          <w:p w:rsidR="00D720ED" w:rsidRDefault="002E2535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社会公众；</w:t>
            </w:r>
            <w:r>
              <w:rPr>
                <w:rFonts w:ascii="宋体" w:hAnsi="宋体"/>
                <w:color w:val="000000"/>
                <w:szCs w:val="21"/>
              </w:rPr>
              <w:t>□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教师；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color w:val="000000"/>
                <w:szCs w:val="21"/>
              </w:rPr>
              <w:t>□3</w:t>
            </w:r>
            <w:r>
              <w:rPr>
                <w:rFonts w:ascii="宋体" w:hAnsi="宋体" w:hint="eastAsia"/>
                <w:szCs w:val="21"/>
              </w:rPr>
              <w:t>学生；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color w:val="000000"/>
                <w:szCs w:val="21"/>
              </w:rPr>
              <w:t>□4</w:t>
            </w:r>
            <w:r>
              <w:rPr>
                <w:rFonts w:ascii="宋体" w:hAnsi="宋体" w:hint="eastAsia"/>
                <w:color w:val="000000"/>
                <w:szCs w:val="21"/>
              </w:rPr>
              <w:t>学校管理人员</w:t>
            </w:r>
            <w:r>
              <w:rPr>
                <w:rFonts w:ascii="宋体" w:hAnsi="宋体"/>
                <w:color w:val="000000"/>
                <w:szCs w:val="21"/>
              </w:rPr>
              <w:t>；</w:t>
            </w:r>
          </w:p>
          <w:p w:rsidR="00D720ED" w:rsidRDefault="002E2535">
            <w:pPr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151130</wp:posOffset>
                      </wp:positionV>
                      <wp:extent cx="612140" cy="0"/>
                      <wp:effectExtent l="0" t="0" r="35560" b="1905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21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line id="_x0000_s1026" o:spid="_x0000_s1026" o:spt="20" style="position:absolute;left:0pt;margin-left:40.2pt;margin-top:11.9pt;height:0pt;width:48.2pt;z-index:251659264;mso-width-relative:page;mso-height-relative:page;" filled="f" stroked="t" coordsize="21600,21600" o:gfxdata="UEsDBAoAAAAAAIdO4kAAAAAAAAAAAAAAAAAEAAAAZHJzL1BLAwQUAAAACACHTuJApQdsttUAAAAI&#10;AQAADwAAAGRycy9kb3ducmV2LnhtbE2PMU/DMBCFdyT+g3VIbNRpQU0U4nRAYkBCAgIDoxtfk4B9&#10;DrabhH/PVQyw3d17eve9arc4KyYMcfCkYL3KQCC13gzUKXh7vb8qQMSkyWjrCRV8Y4RdfX5W6dL4&#10;mV5walInOIRiqRX0KY2llLHt0em48iMSawcfnE68hk6aoGcOd1ZusmwrnR6IP/R6xLse28/m6DiF&#10;8q/DYsP789NjXzTzBz5MOSp1ebHObkEkXNKfGU74jA41M+39kUwUVkGR3bBTweaaG5z0fMvD/vcg&#10;60r+L1D/AFBLAwQUAAAACACHTuJA5z2AI8QBAABiAwAADgAAAGRycy9lMm9Eb2MueG1srVNLjhMx&#10;EN0jcQfLe9JJA6NRK51ZTDRsEEQCDlBxu7st+acqk04uwQWQ2MGKJXtuw3AMyk4mM8AO0Ytquz6v&#10;/J7Ly6u9s2KnkUzwrVzM5lJor0Jn/NDKd29vnlxKQQl8BzZ43cqDJnm1evxoOcVG12EMttMoGMRT&#10;M8VWjinFpqpIjdoBzULUnoN9QAeJtzhUHcLE6M5W9Xx+UU0Bu4hBaSL2ro9BuSr4fa9Vet33pJOw&#10;reSzpWKx2G221WoJzYAQR6NOx4B/OIUD47npGWoNCcR7NH9BOaMwUOjTTAVXhb43ShcOzGYx/4PN&#10;mxGiLlxYHIpnmej/wapXuw0K07WylsKD4yu6/fjtx4fPP79/Ynv79Yuos0hTpIZzr/0GTzuKG8yM&#10;9z26/GcuYl+EPZyF1fskFDsvFvXiGcuv7kLVfV1ESi90cCIvWmmNz5Shgd1LStyLU+9SstuHG2Nt&#10;uTbrxcTYT59nZODh6S0kXrrIdMgPUoAdeCpVwoJIwZouV2ccwmF7bVHsIE9G+TJP7vZbWm69BhqP&#10;eSV0nBlnEg+uNa6Vlw+rrWeQrNZRn7zahu5QZCt+vsjS5jR0eVIe7kv1/dNY/Q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ClB2y21QAAAAgBAAAPAAAAAAAAAAEAIAAAACIAAABkcnMvZG93bnJldi54&#10;bWxQSwECFAAUAAAACACHTuJA5z2AI8QBAABiAwAADgAAAAAAAAABACAAAAAkAQAAZHJzL2Uyb0Rv&#10;Yy54bWxQSwUGAAAAAAYABgBZAQAAWgUAAAAA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color w:val="000000"/>
                <w:szCs w:val="21"/>
              </w:rPr>
              <w:t>□5</w:t>
            </w:r>
            <w:r>
              <w:rPr>
                <w:rFonts w:ascii="宋体" w:hAnsi="宋体" w:hint="eastAsia"/>
                <w:color w:val="000000"/>
                <w:szCs w:val="21"/>
              </w:rPr>
              <w:t>其他</w:t>
            </w:r>
            <w:r>
              <w:rPr>
                <w:rFonts w:ascii="宋体" w:hAnsi="宋体" w:hint="eastAsia"/>
                <w:color w:val="000000"/>
                <w:szCs w:val="21"/>
              </w:rPr>
              <w:t xml:space="preserve">  </w:t>
            </w:r>
            <w:r>
              <w:rPr>
                <w:rFonts w:ascii="宋体" w:hAnsi="宋体"/>
                <w:color w:val="000000"/>
                <w:szCs w:val="21"/>
              </w:rPr>
              <w:t xml:space="preserve">     </w:t>
            </w:r>
            <w:r>
              <w:rPr>
                <w:rFonts w:ascii="宋体" w:hAnsi="宋体" w:hint="eastAsia"/>
                <w:color w:val="000000"/>
                <w:szCs w:val="21"/>
              </w:rPr>
              <w:t xml:space="preserve">  </w:t>
            </w:r>
            <w:r>
              <w:rPr>
                <w:rFonts w:ascii="宋体" w:hAnsi="宋体"/>
                <w:color w:val="000000"/>
                <w:szCs w:val="21"/>
              </w:rPr>
              <w:t xml:space="preserve">  </w:t>
            </w:r>
            <w:r>
              <w:rPr>
                <w:rFonts w:ascii="宋体" w:hAnsi="宋体" w:hint="eastAsia"/>
                <w:color w:val="000000"/>
                <w:szCs w:val="21"/>
              </w:rPr>
              <w:t>（可</w:t>
            </w:r>
            <w:r>
              <w:rPr>
                <w:rFonts w:ascii="宋体" w:hAnsi="宋体"/>
                <w:color w:val="000000"/>
                <w:szCs w:val="21"/>
              </w:rPr>
              <w:t>多选）</w:t>
            </w:r>
          </w:p>
        </w:tc>
      </w:tr>
      <w:tr w:rsidR="00D720ED">
        <w:trPr>
          <w:trHeight w:val="147"/>
        </w:trPr>
        <w:tc>
          <w:tcPr>
            <w:tcW w:w="2023" w:type="dxa"/>
            <w:gridSpan w:val="2"/>
            <w:tcBorders>
              <w:top w:val="single" w:sz="4" w:space="0" w:color="auto"/>
            </w:tcBorders>
            <w:vAlign w:val="center"/>
          </w:tcPr>
          <w:p w:rsidR="00D720ED" w:rsidRDefault="002E2535">
            <w:pPr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/>
                <w:color w:val="000000" w:themeColor="text1"/>
                <w:szCs w:val="21"/>
              </w:rPr>
              <w:t>5</w:t>
            </w: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系统开放范围</w:t>
            </w:r>
          </w:p>
        </w:tc>
        <w:tc>
          <w:tcPr>
            <w:tcW w:w="7176" w:type="dxa"/>
            <w:gridSpan w:val="4"/>
            <w:tcBorders>
              <w:right w:val="double" w:sz="4" w:space="0" w:color="auto"/>
            </w:tcBorders>
            <w:vAlign w:val="center"/>
          </w:tcPr>
          <w:p w:rsidR="00D720ED" w:rsidRDefault="002E2535">
            <w:pPr>
              <w:rPr>
                <w:rFonts w:ascii="宋体" w:hAnsi="宋体"/>
                <w:color w:val="000000"/>
                <w:szCs w:val="21"/>
                <w:u w:val="single"/>
              </w:rPr>
            </w:pPr>
            <w:r>
              <w:rPr>
                <w:rFonts w:ascii="宋体" w:hAnsi="宋体"/>
                <w:color w:val="000000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互联网</w:t>
            </w:r>
            <w:r>
              <w:rPr>
                <w:rFonts w:ascii="宋体" w:hAnsi="宋体" w:hint="eastAsia"/>
                <w:szCs w:val="21"/>
              </w:rPr>
              <w:t xml:space="preserve">     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校园网</w:t>
            </w:r>
            <w:r>
              <w:rPr>
                <w:rFonts w:ascii="宋体" w:hAnsi="宋体" w:hint="eastAsia"/>
                <w:color w:val="000000"/>
                <w:szCs w:val="21"/>
              </w:rPr>
              <w:t xml:space="preserve">       </w:t>
            </w:r>
            <w:r>
              <w:rPr>
                <w:rFonts w:ascii="宋体" w:hAnsi="宋体"/>
                <w:color w:val="000000"/>
                <w:szCs w:val="21"/>
              </w:rPr>
              <w:t>□</w:t>
            </w:r>
            <w:r>
              <w:rPr>
                <w:rFonts w:ascii="宋体" w:hAnsi="宋体" w:hint="eastAsia"/>
                <w:color w:val="000000"/>
                <w:szCs w:val="21"/>
              </w:rPr>
              <w:t>校内部分</w:t>
            </w:r>
            <w:r>
              <w:rPr>
                <w:rFonts w:ascii="宋体" w:hAnsi="宋体"/>
                <w:color w:val="000000"/>
                <w:szCs w:val="21"/>
              </w:rPr>
              <w:t>网段</w:t>
            </w:r>
            <w:r>
              <w:rPr>
                <w:rFonts w:ascii="宋体" w:hAnsi="宋体" w:hint="eastAsia"/>
                <w:color w:val="000000"/>
                <w:szCs w:val="21"/>
              </w:rPr>
              <w:t xml:space="preserve">     </w:t>
            </w:r>
            <w:r>
              <w:rPr>
                <w:rFonts w:ascii="宋体" w:hAnsi="宋体"/>
                <w:color w:val="000000"/>
                <w:szCs w:val="21"/>
              </w:rPr>
              <w:t>□</w:t>
            </w:r>
            <w:r>
              <w:rPr>
                <w:rFonts w:ascii="宋体" w:hAnsi="宋体" w:hint="eastAsia"/>
                <w:color w:val="000000"/>
                <w:szCs w:val="21"/>
              </w:rPr>
              <w:t>校内指定终端</w:t>
            </w:r>
          </w:p>
        </w:tc>
      </w:tr>
      <w:tr w:rsidR="00D720ED">
        <w:trPr>
          <w:trHeight w:val="520"/>
        </w:trPr>
        <w:tc>
          <w:tcPr>
            <w:tcW w:w="2023" w:type="dxa"/>
            <w:gridSpan w:val="2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D720ED" w:rsidRDefault="002E2535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/>
                <w:color w:val="000000" w:themeColor="text1"/>
                <w:szCs w:val="21"/>
              </w:rPr>
              <w:t>6</w:t>
            </w: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系统等保</w:t>
            </w:r>
            <w:r>
              <w:rPr>
                <w:rFonts w:ascii="宋体" w:hAnsi="宋体"/>
                <w:b/>
                <w:color w:val="000000" w:themeColor="text1"/>
                <w:szCs w:val="21"/>
              </w:rPr>
              <w:t>定级</w:t>
            </w: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情况</w:t>
            </w:r>
            <w:r>
              <w:rPr>
                <w:rFonts w:ascii="宋体" w:hAnsi="宋体" w:hint="eastAsia"/>
                <w:b/>
                <w:color w:val="000000" w:themeColor="text1"/>
                <w:szCs w:val="21"/>
                <w:vertAlign w:val="superscript"/>
              </w:rPr>
              <w:t>注</w:t>
            </w:r>
            <w:r>
              <w:rPr>
                <w:rFonts w:ascii="宋体" w:hAnsi="宋体" w:hint="eastAsia"/>
                <w:b/>
                <w:color w:val="000000" w:themeColor="text1"/>
                <w:szCs w:val="21"/>
                <w:vertAlign w:val="superscript"/>
              </w:rPr>
              <w:t>4</w:t>
            </w:r>
          </w:p>
        </w:tc>
        <w:tc>
          <w:tcPr>
            <w:tcW w:w="24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720ED" w:rsidRDefault="002E253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本系统</w:t>
            </w:r>
            <w:r>
              <w:rPr>
                <w:rFonts w:ascii="宋体" w:hAnsi="宋体"/>
                <w:szCs w:val="21"/>
              </w:rPr>
              <w:t>为</w:t>
            </w:r>
            <w:r>
              <w:rPr>
                <w:rFonts w:ascii="宋体" w:hAnsi="宋体" w:hint="eastAsia"/>
                <w:szCs w:val="21"/>
              </w:rPr>
              <w:t>主系统</w:t>
            </w:r>
          </w:p>
        </w:tc>
        <w:tc>
          <w:tcPr>
            <w:tcW w:w="467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D720ED" w:rsidRDefault="002E253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计划</w:t>
            </w:r>
            <w:r>
              <w:rPr>
                <w:rFonts w:ascii="宋体" w:hAnsi="宋体"/>
                <w:szCs w:val="21"/>
              </w:rPr>
              <w:t>定级</w:t>
            </w:r>
            <w:r>
              <w:rPr>
                <w:rFonts w:ascii="宋体" w:hAnsi="宋体" w:hint="eastAsia"/>
                <w:szCs w:val="21"/>
                <w:vertAlign w:val="superscript"/>
              </w:rPr>
              <w:t>注</w:t>
            </w:r>
            <w:r>
              <w:rPr>
                <w:rFonts w:ascii="宋体" w:hAnsi="宋体" w:hint="eastAsia"/>
                <w:szCs w:val="21"/>
                <w:vertAlign w:val="superscript"/>
              </w:rPr>
              <w:t>5</w:t>
            </w:r>
            <w:r>
              <w:rPr>
                <w:rFonts w:ascii="宋体" w:hAnsi="宋体"/>
                <w:szCs w:val="21"/>
              </w:rPr>
              <w:t>：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内部</w:t>
            </w:r>
            <w:r>
              <w:rPr>
                <w:rFonts w:ascii="宋体" w:hAnsi="宋体"/>
                <w:szCs w:val="21"/>
              </w:rPr>
              <w:t>使用，暂不定级；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一级；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  <w:p w:rsidR="00D720ED" w:rsidRDefault="002E2535">
            <w:pPr>
              <w:ind w:firstLineChars="600" w:firstLine="126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二级；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三级</w:t>
            </w:r>
          </w:p>
        </w:tc>
      </w:tr>
      <w:tr w:rsidR="00D720ED">
        <w:trPr>
          <w:trHeight w:val="147"/>
        </w:trPr>
        <w:tc>
          <w:tcPr>
            <w:tcW w:w="2023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D720ED" w:rsidRDefault="00D720ED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50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720ED" w:rsidRDefault="002E253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本系统</w:t>
            </w:r>
            <w:r>
              <w:rPr>
                <w:rFonts w:ascii="宋体" w:hAnsi="宋体"/>
                <w:szCs w:val="21"/>
              </w:rPr>
              <w:t>为</w:t>
            </w:r>
            <w:r>
              <w:rPr>
                <w:rFonts w:ascii="宋体" w:hAnsi="宋体" w:hint="eastAsia"/>
                <w:szCs w:val="21"/>
              </w:rPr>
              <w:t>子系统</w:t>
            </w:r>
          </w:p>
        </w:tc>
        <w:tc>
          <w:tcPr>
            <w:tcW w:w="56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720ED" w:rsidRDefault="002E253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主系统</w:t>
            </w:r>
            <w:r>
              <w:rPr>
                <w:rFonts w:ascii="宋体" w:hAnsi="宋体"/>
                <w:szCs w:val="21"/>
              </w:rPr>
              <w:t>名称：</w:t>
            </w:r>
          </w:p>
        </w:tc>
      </w:tr>
      <w:tr w:rsidR="00D720ED">
        <w:trPr>
          <w:trHeight w:val="252"/>
        </w:trPr>
        <w:tc>
          <w:tcPr>
            <w:tcW w:w="2023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D720ED" w:rsidRDefault="00D720ED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50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720ED" w:rsidRDefault="00D720E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720ED" w:rsidRDefault="002E253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主系统等保</w:t>
            </w:r>
            <w:r>
              <w:rPr>
                <w:rFonts w:ascii="宋体" w:hAnsi="宋体"/>
                <w:szCs w:val="21"/>
              </w:rPr>
              <w:t>等级</w:t>
            </w:r>
            <w:r>
              <w:rPr>
                <w:rFonts w:ascii="宋体" w:hAnsi="宋体" w:hint="eastAsia"/>
                <w:szCs w:val="21"/>
                <w:vertAlign w:val="superscript"/>
              </w:rPr>
              <w:t>注</w:t>
            </w:r>
            <w:r>
              <w:rPr>
                <w:rFonts w:ascii="宋体" w:hAnsi="宋体" w:hint="eastAsia"/>
                <w:szCs w:val="21"/>
                <w:vertAlign w:val="superscript"/>
              </w:rPr>
              <w:t>5</w:t>
            </w:r>
            <w:r>
              <w:rPr>
                <w:rFonts w:ascii="宋体" w:hAnsi="宋体"/>
                <w:szCs w:val="21"/>
              </w:rPr>
              <w:t>：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未定级；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一级；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二级；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三级</w:t>
            </w:r>
          </w:p>
        </w:tc>
      </w:tr>
      <w:tr w:rsidR="00D720ED">
        <w:trPr>
          <w:trHeight w:val="351"/>
        </w:trPr>
        <w:tc>
          <w:tcPr>
            <w:tcW w:w="2023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D720ED" w:rsidRDefault="00D720ED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50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720ED" w:rsidRDefault="00D720E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66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D720ED" w:rsidRDefault="002E253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主系统</w:t>
            </w:r>
            <w:r>
              <w:rPr>
                <w:rFonts w:ascii="宋体" w:hAnsi="宋体"/>
                <w:szCs w:val="21"/>
              </w:rPr>
              <w:t>等保工作开展情况</w:t>
            </w:r>
            <w:r>
              <w:rPr>
                <w:rFonts w:ascii="宋体" w:hAnsi="宋体" w:hint="eastAsia"/>
                <w:szCs w:val="21"/>
              </w:rPr>
              <w:t>：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未定级；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已定级</w:t>
            </w:r>
            <w:r>
              <w:rPr>
                <w:rFonts w:ascii="宋体" w:hAnsi="宋体"/>
                <w:szCs w:val="21"/>
              </w:rPr>
              <w:t>；</w:t>
            </w:r>
          </w:p>
          <w:p w:rsidR="00D720ED" w:rsidRDefault="002E253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正</w:t>
            </w:r>
            <w:r>
              <w:rPr>
                <w:rFonts w:ascii="宋体" w:hAnsi="宋体"/>
                <w:szCs w:val="21"/>
              </w:rPr>
              <w:t>开展差距测评；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正</w:t>
            </w:r>
            <w:r>
              <w:rPr>
                <w:rFonts w:ascii="宋体" w:hAnsi="宋体"/>
                <w:szCs w:val="21"/>
              </w:rPr>
              <w:t>开展整改；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已完成通过</w:t>
            </w:r>
            <w:r>
              <w:rPr>
                <w:rFonts w:ascii="宋体" w:hAnsi="宋体"/>
                <w:szCs w:val="21"/>
              </w:rPr>
              <w:t>终验测评</w:t>
            </w:r>
          </w:p>
        </w:tc>
      </w:tr>
      <w:tr w:rsidR="00D720ED">
        <w:trPr>
          <w:trHeight w:val="497"/>
        </w:trPr>
        <w:tc>
          <w:tcPr>
            <w:tcW w:w="2023" w:type="dxa"/>
            <w:gridSpan w:val="2"/>
            <w:tcBorders>
              <w:bottom w:val="single" w:sz="4" w:space="0" w:color="auto"/>
            </w:tcBorders>
            <w:vAlign w:val="center"/>
          </w:tcPr>
          <w:p w:rsidR="00D720ED" w:rsidRDefault="002E2535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/>
                <w:color w:val="000000" w:themeColor="text1"/>
                <w:szCs w:val="21"/>
              </w:rPr>
              <w:t>7</w:t>
            </w: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系统主机</w:t>
            </w:r>
            <w:r>
              <w:rPr>
                <w:rFonts w:ascii="宋体" w:hAnsi="宋体"/>
                <w:b/>
                <w:color w:val="000000" w:themeColor="text1"/>
                <w:szCs w:val="21"/>
              </w:rPr>
              <w:t>托管情况</w:t>
            </w:r>
          </w:p>
        </w:tc>
        <w:tc>
          <w:tcPr>
            <w:tcW w:w="7176" w:type="dxa"/>
            <w:gridSpan w:val="4"/>
            <w:tcBorders>
              <w:top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720ED" w:rsidRDefault="002E2535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□1</w:t>
            </w:r>
            <w:r>
              <w:rPr>
                <w:rFonts w:ascii="宋体" w:hAnsi="宋体" w:hint="eastAsia"/>
                <w:color w:val="000000"/>
                <w:szCs w:val="21"/>
              </w:rPr>
              <w:t>学校</w:t>
            </w:r>
            <w:r>
              <w:rPr>
                <w:rFonts w:ascii="宋体" w:hAnsi="宋体"/>
                <w:color w:val="000000"/>
                <w:szCs w:val="21"/>
              </w:rPr>
              <w:t>网络中心机房</w:t>
            </w:r>
            <w:r>
              <w:rPr>
                <w:rFonts w:ascii="宋体" w:hAnsi="宋体" w:hint="eastAsia"/>
                <w:color w:val="000000"/>
                <w:szCs w:val="21"/>
              </w:rPr>
              <w:t>（五山</w:t>
            </w:r>
            <w:r>
              <w:rPr>
                <w:rFonts w:ascii="宋体" w:hAnsi="宋体"/>
                <w:color w:val="000000"/>
                <w:szCs w:val="21"/>
              </w:rPr>
              <w:t>数据中心）主机托管；</w:t>
            </w:r>
          </w:p>
          <w:p w:rsidR="00D720ED" w:rsidRDefault="002E2535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□2</w:t>
            </w:r>
            <w:r>
              <w:rPr>
                <w:rFonts w:ascii="宋体" w:hAnsi="宋体" w:hint="eastAsia"/>
                <w:color w:val="000000"/>
                <w:szCs w:val="21"/>
              </w:rPr>
              <w:t>学校</w:t>
            </w:r>
            <w:r>
              <w:rPr>
                <w:rFonts w:ascii="宋体" w:hAnsi="宋体"/>
                <w:color w:val="000000"/>
                <w:szCs w:val="21"/>
              </w:rPr>
              <w:t>网络中心机房</w:t>
            </w:r>
            <w:r>
              <w:rPr>
                <w:rFonts w:ascii="宋体" w:hAnsi="宋体" w:hint="eastAsia"/>
                <w:color w:val="000000"/>
                <w:szCs w:val="21"/>
              </w:rPr>
              <w:t>（大学城</w:t>
            </w:r>
            <w:r>
              <w:rPr>
                <w:rFonts w:ascii="宋体" w:hAnsi="宋体"/>
                <w:color w:val="000000"/>
                <w:szCs w:val="21"/>
              </w:rPr>
              <w:t>分中心）主机托管；</w:t>
            </w:r>
            <w:r>
              <w:rPr>
                <w:rFonts w:ascii="宋体" w:hAnsi="宋体" w:hint="eastAsia"/>
                <w:color w:val="000000"/>
                <w:szCs w:val="21"/>
              </w:rPr>
              <w:t xml:space="preserve">  </w:t>
            </w:r>
            <w:r>
              <w:rPr>
                <w:rFonts w:ascii="宋体" w:hAnsi="宋体"/>
                <w:color w:val="000000"/>
                <w:szCs w:val="21"/>
              </w:rPr>
              <w:t>□3</w:t>
            </w:r>
            <w:r>
              <w:rPr>
                <w:rFonts w:ascii="宋体" w:hAnsi="宋体" w:hint="eastAsia"/>
                <w:color w:val="000000"/>
                <w:szCs w:val="21"/>
              </w:rPr>
              <w:t>本校公共云</w:t>
            </w:r>
            <w:r>
              <w:rPr>
                <w:rFonts w:ascii="宋体" w:hAnsi="宋体"/>
                <w:color w:val="000000"/>
                <w:szCs w:val="21"/>
              </w:rPr>
              <w:t>；</w:t>
            </w:r>
          </w:p>
          <w:p w:rsidR="00D720ED" w:rsidRDefault="002E2535">
            <w:pPr>
              <w:rPr>
                <w:rFonts w:ascii="宋体" w:hAnsi="宋体"/>
                <w:color w:val="000000"/>
                <w:sz w:val="24"/>
                <w:u w:val="single"/>
              </w:rPr>
            </w:pPr>
            <w:r>
              <w:rPr>
                <w:rFonts w:ascii="宋体" w:hAnsi="宋体"/>
                <w:color w:val="000000"/>
                <w:szCs w:val="21"/>
              </w:rPr>
              <w:t>□4</w:t>
            </w:r>
            <w:r>
              <w:rPr>
                <w:rFonts w:ascii="宋体" w:hAnsi="宋体" w:hint="eastAsia"/>
                <w:color w:val="000000"/>
                <w:szCs w:val="21"/>
              </w:rPr>
              <w:t>校内自建</w:t>
            </w:r>
            <w:r>
              <w:rPr>
                <w:rFonts w:ascii="宋体" w:hAnsi="宋体"/>
                <w:color w:val="000000"/>
                <w:szCs w:val="21"/>
              </w:rPr>
              <w:t>机房管理；</w:t>
            </w:r>
            <w:r>
              <w:rPr>
                <w:rFonts w:ascii="宋体" w:hAnsi="宋体" w:hint="eastAsia"/>
                <w:color w:val="000000"/>
                <w:szCs w:val="21"/>
              </w:rPr>
              <w:t xml:space="preserve">        </w:t>
            </w:r>
            <w:r>
              <w:rPr>
                <w:rFonts w:ascii="宋体" w:hAnsi="宋体"/>
                <w:color w:val="000000"/>
                <w:szCs w:val="21"/>
              </w:rPr>
              <w:t>□5</w:t>
            </w:r>
            <w:r>
              <w:rPr>
                <w:rFonts w:ascii="宋体" w:hAnsi="宋体" w:hint="eastAsia"/>
                <w:color w:val="000000"/>
                <w:szCs w:val="21"/>
              </w:rPr>
              <w:t>校外</w:t>
            </w:r>
            <w:r>
              <w:rPr>
                <w:rFonts w:ascii="宋体" w:hAnsi="宋体"/>
                <w:color w:val="000000"/>
                <w:szCs w:val="21"/>
              </w:rPr>
              <w:t>托管</w:t>
            </w:r>
            <w:r>
              <w:rPr>
                <w:rFonts w:ascii="宋体" w:hAnsi="宋体" w:hint="eastAsia"/>
                <w:color w:val="000000"/>
                <w:szCs w:val="21"/>
              </w:rPr>
              <w:t>\</w:t>
            </w:r>
            <w:r>
              <w:rPr>
                <w:rFonts w:ascii="宋体" w:hAnsi="宋体" w:hint="eastAsia"/>
                <w:color w:val="000000"/>
                <w:szCs w:val="21"/>
              </w:rPr>
              <w:t>公共</w:t>
            </w:r>
            <w:r>
              <w:rPr>
                <w:rFonts w:ascii="宋体" w:hAnsi="宋体"/>
                <w:color w:val="000000"/>
                <w:szCs w:val="21"/>
              </w:rPr>
              <w:t>云</w:t>
            </w:r>
          </w:p>
        </w:tc>
      </w:tr>
      <w:tr w:rsidR="00D720ED">
        <w:trPr>
          <w:trHeight w:val="305"/>
        </w:trPr>
        <w:tc>
          <w:tcPr>
            <w:tcW w:w="20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20ED" w:rsidRDefault="002E2535">
            <w:pPr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08</w:t>
            </w: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计划</w:t>
            </w:r>
            <w:r>
              <w:rPr>
                <w:rFonts w:ascii="宋体" w:hAnsi="宋体"/>
                <w:b/>
                <w:color w:val="000000" w:themeColor="text1"/>
                <w:sz w:val="18"/>
                <w:szCs w:val="18"/>
              </w:rPr>
              <w:t>投入运行时间</w:t>
            </w:r>
          </w:p>
        </w:tc>
        <w:tc>
          <w:tcPr>
            <w:tcW w:w="7176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720ED" w:rsidRDefault="002E2535">
            <w:pPr>
              <w:ind w:firstLineChars="850" w:firstLine="1785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ascii="宋体" w:hAnsi="宋体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日</w:t>
            </w:r>
          </w:p>
        </w:tc>
      </w:tr>
      <w:tr w:rsidR="00D720ED">
        <w:trPr>
          <w:trHeight w:val="551"/>
        </w:trPr>
        <w:tc>
          <w:tcPr>
            <w:tcW w:w="2023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D720ED" w:rsidRDefault="002E2535">
            <w:pPr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09 </w:t>
            </w: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预算</w:t>
            </w:r>
            <w:r>
              <w:rPr>
                <w:rFonts w:ascii="宋体" w:hAnsi="宋体"/>
                <w:b/>
                <w:color w:val="000000" w:themeColor="text1"/>
                <w:sz w:val="18"/>
                <w:szCs w:val="18"/>
              </w:rPr>
              <w:t>是否包含系统</w:t>
            </w:r>
            <w:r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等保</w:t>
            </w:r>
            <w:r>
              <w:rPr>
                <w:rFonts w:ascii="宋体" w:hAnsi="宋体"/>
                <w:b/>
                <w:color w:val="000000" w:themeColor="text1"/>
                <w:sz w:val="18"/>
                <w:szCs w:val="18"/>
              </w:rPr>
              <w:t>测评服务费用</w:t>
            </w:r>
          </w:p>
        </w:tc>
        <w:tc>
          <w:tcPr>
            <w:tcW w:w="7176" w:type="dxa"/>
            <w:gridSpan w:val="4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720ED" w:rsidRDefault="002E253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□</w:t>
            </w:r>
            <w:r>
              <w:rPr>
                <w:rFonts w:ascii="宋体" w:hAnsi="宋体" w:hint="eastAsia"/>
                <w:color w:val="000000"/>
                <w:szCs w:val="21"/>
              </w:rPr>
              <w:t>是</w:t>
            </w:r>
            <w:r>
              <w:rPr>
                <w:rFonts w:ascii="宋体" w:hAnsi="宋体" w:hint="eastAsia"/>
                <w:color w:val="000000"/>
                <w:szCs w:val="21"/>
              </w:rPr>
              <w:t xml:space="preserve">   </w:t>
            </w:r>
            <w:r>
              <w:rPr>
                <w:rFonts w:ascii="宋体" w:hAnsi="宋体"/>
                <w:color w:val="000000"/>
                <w:szCs w:val="21"/>
              </w:rPr>
              <w:t>□</w:t>
            </w:r>
            <w:r>
              <w:rPr>
                <w:rFonts w:ascii="宋体" w:hAnsi="宋体" w:hint="eastAsia"/>
                <w:color w:val="000000"/>
                <w:szCs w:val="21"/>
              </w:rPr>
              <w:t>否，</w:t>
            </w:r>
            <w:r>
              <w:rPr>
                <w:rFonts w:ascii="宋体" w:hAnsi="宋体"/>
                <w:color w:val="000000"/>
                <w:szCs w:val="21"/>
              </w:rPr>
              <w:t>其他经费</w:t>
            </w:r>
            <w:r>
              <w:rPr>
                <w:rFonts w:ascii="宋体" w:hAnsi="宋体" w:hint="eastAsia"/>
                <w:color w:val="000000"/>
                <w:szCs w:val="21"/>
              </w:rPr>
              <w:t>来源</w:t>
            </w:r>
            <w:r>
              <w:rPr>
                <w:rFonts w:ascii="宋体" w:hAnsi="宋体"/>
                <w:color w:val="000000"/>
                <w:szCs w:val="21"/>
              </w:rPr>
              <w:t>：</w:t>
            </w:r>
            <w:r>
              <w:rPr>
                <w:rFonts w:ascii="宋体" w:hAnsi="宋体" w:hint="eastAsia"/>
                <w:color w:val="000000"/>
                <w:szCs w:val="21"/>
                <w:u w:val="single"/>
              </w:rPr>
              <w:t xml:space="preserve">                     </w:t>
            </w:r>
          </w:p>
        </w:tc>
      </w:tr>
      <w:tr w:rsidR="00D720ED">
        <w:trPr>
          <w:trHeight w:val="1744"/>
        </w:trPr>
        <w:tc>
          <w:tcPr>
            <w:tcW w:w="2023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D720ED" w:rsidRDefault="002E2535">
            <w:pPr>
              <w:spacing w:before="120" w:after="120"/>
              <w:rPr>
                <w:rFonts w:ascii="Calibri" w:hAnsi="Calibri"/>
                <w:b/>
                <w:szCs w:val="30"/>
              </w:rPr>
            </w:pPr>
            <w:r>
              <w:rPr>
                <w:rFonts w:ascii="Calibri" w:hAnsi="Calibri" w:hint="eastAsia"/>
                <w:b/>
                <w:szCs w:val="30"/>
              </w:rPr>
              <w:t>承办</w:t>
            </w:r>
            <w:r>
              <w:rPr>
                <w:rFonts w:ascii="Calibri" w:hAnsi="Calibri"/>
                <w:b/>
                <w:szCs w:val="30"/>
              </w:rPr>
              <w:t>单位</w:t>
            </w:r>
          </w:p>
          <w:p w:rsidR="00D720ED" w:rsidRDefault="002E2535">
            <w:pPr>
              <w:rPr>
                <w:rFonts w:ascii="宋体" w:hAnsi="宋体"/>
                <w:szCs w:val="21"/>
              </w:rPr>
            </w:pPr>
            <w:r>
              <w:rPr>
                <w:rFonts w:ascii="Calibri" w:hAnsi="Calibri"/>
                <w:b/>
                <w:szCs w:val="30"/>
              </w:rPr>
              <w:t>负责人意见</w:t>
            </w:r>
          </w:p>
        </w:tc>
        <w:tc>
          <w:tcPr>
            <w:tcW w:w="7176" w:type="dxa"/>
            <w:gridSpan w:val="4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720ED" w:rsidRDefault="00D720ED"/>
          <w:p w:rsidR="00D720ED" w:rsidRDefault="00D720ED"/>
          <w:p w:rsidR="00D720ED" w:rsidRDefault="00D720ED"/>
          <w:p w:rsidR="00D720ED" w:rsidRDefault="002E2535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项目负责人签字：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单位</w:t>
            </w:r>
            <w:r>
              <w:rPr>
                <w:rFonts w:hint="eastAsia"/>
              </w:rPr>
              <w:t>负责人签字（公章）：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日期：</w:t>
            </w:r>
          </w:p>
        </w:tc>
      </w:tr>
      <w:tr w:rsidR="00D720ED">
        <w:trPr>
          <w:trHeight w:val="2094"/>
        </w:trPr>
        <w:tc>
          <w:tcPr>
            <w:tcW w:w="2023" w:type="dxa"/>
            <w:gridSpan w:val="2"/>
            <w:tcBorders>
              <w:top w:val="double" w:sz="4" w:space="0" w:color="auto"/>
            </w:tcBorders>
            <w:vAlign w:val="center"/>
          </w:tcPr>
          <w:p w:rsidR="00D720ED" w:rsidRDefault="005918BA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网信</w:t>
            </w:r>
            <w:bookmarkStart w:id="0" w:name="_GoBack"/>
            <w:bookmarkEnd w:id="0"/>
            <w:r w:rsidR="002E2535">
              <w:rPr>
                <w:rFonts w:ascii="宋体" w:hAnsi="宋体" w:hint="eastAsia"/>
                <w:b/>
                <w:kern w:val="0"/>
                <w:szCs w:val="21"/>
              </w:rPr>
              <w:t>办</w:t>
            </w:r>
            <w:r w:rsidR="002E2535">
              <w:rPr>
                <w:rFonts w:ascii="宋体" w:hAnsi="宋体"/>
                <w:b/>
                <w:kern w:val="0"/>
                <w:szCs w:val="21"/>
              </w:rPr>
              <w:t>审核</w:t>
            </w:r>
          </w:p>
        </w:tc>
        <w:tc>
          <w:tcPr>
            <w:tcW w:w="7176" w:type="dxa"/>
            <w:gridSpan w:val="4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720ED" w:rsidRDefault="002E2535">
            <w:pPr>
              <w:tabs>
                <w:tab w:val="left" w:pos="1249"/>
              </w:tabs>
              <w:ind w:firstLineChars="200" w:firstLine="42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系统</w:t>
            </w:r>
            <w:r>
              <w:rPr>
                <w:rFonts w:ascii="宋体" w:hAnsi="宋体"/>
                <w:color w:val="000000"/>
                <w:szCs w:val="21"/>
              </w:rPr>
              <w:t>等保定级</w:t>
            </w:r>
            <w:r>
              <w:rPr>
                <w:rFonts w:ascii="宋体" w:hAnsi="宋体" w:hint="eastAsia"/>
                <w:color w:val="000000"/>
                <w:szCs w:val="21"/>
              </w:rPr>
              <w:t>：</w:t>
            </w:r>
            <w:r>
              <w:rPr>
                <w:rFonts w:ascii="宋体" w:hAnsi="宋体"/>
                <w:color w:val="000000"/>
                <w:szCs w:val="21"/>
              </w:rPr>
              <w:t>□</w:t>
            </w:r>
            <w:r>
              <w:rPr>
                <w:rFonts w:ascii="宋体" w:hAnsi="宋体" w:hint="eastAsia"/>
                <w:color w:val="000000"/>
                <w:szCs w:val="21"/>
              </w:rPr>
              <w:t>准确</w:t>
            </w:r>
            <w:r>
              <w:rPr>
                <w:rFonts w:ascii="宋体" w:hAnsi="宋体" w:hint="eastAsia"/>
                <w:color w:val="000000"/>
                <w:szCs w:val="21"/>
              </w:rPr>
              <w:t xml:space="preserve">  </w:t>
            </w:r>
            <w:r>
              <w:rPr>
                <w:rFonts w:ascii="宋体" w:hAnsi="宋体"/>
                <w:color w:val="000000"/>
                <w:szCs w:val="21"/>
              </w:rPr>
              <w:t>□</w:t>
            </w:r>
            <w:r>
              <w:rPr>
                <w:rFonts w:ascii="宋体" w:hAnsi="宋体" w:hint="eastAsia"/>
                <w:color w:val="000000"/>
                <w:szCs w:val="21"/>
              </w:rPr>
              <w:t>建议</w:t>
            </w:r>
            <w:r>
              <w:rPr>
                <w:rFonts w:ascii="宋体" w:hAnsi="宋体"/>
                <w:color w:val="000000"/>
                <w:szCs w:val="21"/>
              </w:rPr>
              <w:t>重新定级</w:t>
            </w:r>
          </w:p>
          <w:p w:rsidR="00D720ED" w:rsidRDefault="002E2535">
            <w:pPr>
              <w:tabs>
                <w:tab w:val="left" w:pos="1249"/>
              </w:tabs>
              <w:ind w:firstLineChars="200" w:firstLine="42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系统</w:t>
            </w:r>
            <w:r>
              <w:rPr>
                <w:rFonts w:ascii="宋体" w:hAnsi="宋体"/>
                <w:szCs w:val="21"/>
              </w:rPr>
              <w:t>等保</w:t>
            </w:r>
            <w:r>
              <w:rPr>
                <w:rFonts w:ascii="宋体" w:hAnsi="宋体" w:hint="eastAsia"/>
                <w:szCs w:val="21"/>
              </w:rPr>
              <w:t>测评</w:t>
            </w:r>
            <w:r>
              <w:rPr>
                <w:rFonts w:ascii="宋体" w:hAnsi="宋体"/>
                <w:szCs w:val="21"/>
              </w:rPr>
              <w:t>服务经费来源</w:t>
            </w:r>
            <w:r>
              <w:rPr>
                <w:rFonts w:ascii="宋体" w:hAnsi="宋体" w:hint="eastAsia"/>
                <w:szCs w:val="21"/>
              </w:rPr>
              <w:t>：</w:t>
            </w:r>
            <w:r>
              <w:rPr>
                <w:rFonts w:ascii="宋体" w:hAnsi="宋体"/>
                <w:color w:val="000000"/>
                <w:szCs w:val="21"/>
              </w:rPr>
              <w:t>□</w:t>
            </w:r>
            <w:r>
              <w:rPr>
                <w:rFonts w:ascii="宋体" w:hAnsi="宋体" w:hint="eastAsia"/>
                <w:color w:val="000000"/>
                <w:szCs w:val="21"/>
              </w:rPr>
              <w:t>明确</w:t>
            </w:r>
            <w:r>
              <w:rPr>
                <w:rFonts w:ascii="宋体" w:hAnsi="宋体" w:hint="eastAsia"/>
                <w:color w:val="000000"/>
                <w:szCs w:val="21"/>
              </w:rPr>
              <w:t xml:space="preserve">  </w:t>
            </w:r>
            <w:r>
              <w:rPr>
                <w:rFonts w:ascii="宋体" w:hAnsi="宋体"/>
                <w:color w:val="000000"/>
                <w:szCs w:val="21"/>
              </w:rPr>
              <w:t>□</w:t>
            </w:r>
            <w:r>
              <w:rPr>
                <w:rFonts w:ascii="宋体" w:hAnsi="宋体" w:hint="eastAsia"/>
                <w:color w:val="000000"/>
                <w:szCs w:val="21"/>
              </w:rPr>
              <w:t>不明确，</w:t>
            </w:r>
            <w:r>
              <w:rPr>
                <w:rFonts w:ascii="宋体" w:hAnsi="宋体"/>
                <w:color w:val="000000"/>
                <w:szCs w:val="21"/>
              </w:rPr>
              <w:t>建议明确经费来源</w:t>
            </w:r>
          </w:p>
          <w:p w:rsidR="00D720ED" w:rsidRDefault="00D720ED">
            <w:pPr>
              <w:tabs>
                <w:tab w:val="left" w:pos="1249"/>
              </w:tabs>
              <w:ind w:firstLineChars="200" w:firstLine="420"/>
              <w:rPr>
                <w:rFonts w:ascii="宋体" w:hAnsi="宋体"/>
                <w:color w:val="000000"/>
                <w:szCs w:val="21"/>
              </w:rPr>
            </w:pPr>
          </w:p>
          <w:p w:rsidR="00D720ED" w:rsidRDefault="002E2535">
            <w:pPr>
              <w:tabs>
                <w:tab w:val="left" w:pos="1249"/>
              </w:tabs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经手人签字：</w:t>
            </w:r>
          </w:p>
          <w:p w:rsidR="00D720ED" w:rsidRDefault="002E2535">
            <w:pPr>
              <w:tabs>
                <w:tab w:val="left" w:pos="1249"/>
              </w:tabs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审核人签字：</w:t>
            </w:r>
            <w:r>
              <w:rPr>
                <w:rFonts w:ascii="宋体" w:hAnsi="宋体" w:hint="eastAsia"/>
                <w:color w:val="000000"/>
                <w:szCs w:val="21"/>
              </w:rPr>
              <w:t xml:space="preserve">                </w:t>
            </w:r>
            <w:r>
              <w:rPr>
                <w:rFonts w:ascii="宋体" w:hAnsi="宋体" w:hint="eastAsia"/>
                <w:color w:val="000000"/>
                <w:szCs w:val="21"/>
              </w:rPr>
              <w:t>单位</w:t>
            </w:r>
            <w:r>
              <w:rPr>
                <w:rFonts w:ascii="宋体" w:hAnsi="宋体" w:hint="eastAsia"/>
                <w:color w:val="000000"/>
                <w:szCs w:val="21"/>
              </w:rPr>
              <w:t>负责人签</w:t>
            </w:r>
            <w:r>
              <w:rPr>
                <w:rFonts w:ascii="宋体" w:hAnsi="宋体" w:hint="eastAsia"/>
                <w:color w:val="000000"/>
                <w:szCs w:val="21"/>
              </w:rPr>
              <w:t>字</w:t>
            </w:r>
            <w:r>
              <w:rPr>
                <w:rFonts w:ascii="宋体" w:hAnsi="宋体" w:hint="eastAsia"/>
                <w:color w:val="000000"/>
                <w:szCs w:val="21"/>
              </w:rPr>
              <w:t>（公章</w:t>
            </w:r>
            <w:r>
              <w:rPr>
                <w:rFonts w:ascii="宋体" w:hAnsi="宋体"/>
                <w:color w:val="000000"/>
                <w:szCs w:val="21"/>
              </w:rPr>
              <w:t>）：</w:t>
            </w:r>
          </w:p>
          <w:p w:rsidR="00D720ED" w:rsidRDefault="002E2535">
            <w:pPr>
              <w:tabs>
                <w:tab w:val="left" w:pos="1249"/>
              </w:tabs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     </w:t>
            </w:r>
            <w:r>
              <w:rPr>
                <w:rFonts w:ascii="宋体" w:hAnsi="宋体" w:hint="eastAsia"/>
                <w:color w:val="000000"/>
                <w:szCs w:val="21"/>
              </w:rPr>
              <w:t>日期：</w:t>
            </w:r>
            <w:r>
              <w:rPr>
                <w:rFonts w:ascii="宋体" w:hAnsi="宋体" w:hint="eastAsia"/>
                <w:color w:val="000000"/>
                <w:szCs w:val="21"/>
              </w:rPr>
              <w:t xml:space="preserve">                   </w:t>
            </w:r>
            <w:r>
              <w:rPr>
                <w:rFonts w:ascii="宋体" w:hAnsi="宋体" w:hint="eastAsia"/>
                <w:color w:val="000000"/>
                <w:szCs w:val="21"/>
              </w:rPr>
              <w:t xml:space="preserve">  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  <w:r>
              <w:rPr>
                <w:rFonts w:ascii="宋体" w:hAnsi="宋体"/>
                <w:color w:val="000000"/>
                <w:szCs w:val="21"/>
              </w:rPr>
              <w:t xml:space="preserve">  </w:t>
            </w:r>
            <w:r>
              <w:rPr>
                <w:rFonts w:ascii="宋体" w:hAnsi="宋体" w:hint="eastAsia"/>
                <w:color w:val="000000"/>
                <w:szCs w:val="21"/>
              </w:rPr>
              <w:t xml:space="preserve">        </w:t>
            </w:r>
            <w:r>
              <w:rPr>
                <w:rFonts w:ascii="宋体" w:hAnsi="宋体" w:hint="eastAsia"/>
                <w:color w:val="000000"/>
                <w:szCs w:val="21"/>
              </w:rPr>
              <w:t>日期</w:t>
            </w:r>
            <w:r>
              <w:rPr>
                <w:rFonts w:ascii="宋体" w:hAnsi="宋体"/>
                <w:color w:val="000000"/>
                <w:szCs w:val="21"/>
              </w:rPr>
              <w:t>：</w:t>
            </w:r>
          </w:p>
        </w:tc>
      </w:tr>
    </w:tbl>
    <w:p w:rsidR="00D720ED" w:rsidRDefault="002E2535">
      <w:pPr>
        <w:pStyle w:val="a5"/>
        <w:spacing w:line="440" w:lineRule="exact"/>
      </w:pPr>
      <w:r>
        <w:rPr>
          <w:rFonts w:ascii="宋体" w:eastAsia="宋体" w:hAnsi="宋体" w:hint="eastAsia"/>
          <w:b/>
          <w:szCs w:val="32"/>
        </w:rPr>
        <w:lastRenderedPageBreak/>
        <w:t>备注</w:t>
      </w:r>
      <w:r>
        <w:rPr>
          <w:rFonts w:ascii="宋体" w:eastAsia="宋体" w:hAnsi="宋体"/>
          <w:b/>
          <w:szCs w:val="32"/>
        </w:rPr>
        <w:t>：</w:t>
      </w:r>
    </w:p>
    <w:p w:rsidR="00D720ED" w:rsidRDefault="002E2535">
      <w:pPr>
        <w:pStyle w:val="a5"/>
        <w:spacing w:line="440" w:lineRule="exact"/>
        <w:rPr>
          <w:rFonts w:ascii="宋体" w:eastAsia="宋体" w:hAnsi="宋体"/>
          <w:kern w:val="0"/>
          <w:sz w:val="21"/>
          <w:szCs w:val="21"/>
        </w:rPr>
      </w:pPr>
      <w:r>
        <w:rPr>
          <w:rFonts w:ascii="宋体" w:eastAsia="宋体" w:hAnsi="宋体" w:hint="eastAsia"/>
          <w:kern w:val="0"/>
          <w:sz w:val="21"/>
          <w:szCs w:val="21"/>
        </w:rPr>
        <w:t>1</w:t>
      </w:r>
      <w:r>
        <w:rPr>
          <w:rFonts w:ascii="宋体" w:eastAsia="宋体" w:hAnsi="宋体" w:hint="eastAsia"/>
          <w:kern w:val="0"/>
          <w:sz w:val="21"/>
          <w:szCs w:val="21"/>
        </w:rPr>
        <w:t>、管理员：不得</w:t>
      </w:r>
      <w:r>
        <w:rPr>
          <w:rFonts w:ascii="宋体" w:eastAsia="宋体" w:hAnsi="宋体"/>
          <w:kern w:val="0"/>
          <w:sz w:val="21"/>
          <w:szCs w:val="21"/>
        </w:rPr>
        <w:t>填</w:t>
      </w:r>
      <w:r>
        <w:rPr>
          <w:rFonts w:ascii="宋体" w:eastAsia="宋体" w:hAnsi="宋体" w:hint="eastAsia"/>
          <w:kern w:val="0"/>
          <w:sz w:val="21"/>
          <w:szCs w:val="21"/>
        </w:rPr>
        <w:t>写</w:t>
      </w:r>
      <w:r>
        <w:rPr>
          <w:rFonts w:ascii="宋体" w:eastAsia="宋体" w:hAnsi="宋体"/>
          <w:kern w:val="0"/>
          <w:sz w:val="21"/>
          <w:szCs w:val="21"/>
        </w:rPr>
        <w:t>系统外包开发或服务人员</w:t>
      </w:r>
      <w:r>
        <w:rPr>
          <w:rFonts w:ascii="宋体" w:eastAsia="宋体" w:hAnsi="宋体" w:hint="eastAsia"/>
          <w:kern w:val="0"/>
          <w:sz w:val="21"/>
          <w:szCs w:val="21"/>
        </w:rPr>
        <w:t>，</w:t>
      </w:r>
      <w:r>
        <w:rPr>
          <w:rFonts w:ascii="宋体" w:eastAsia="宋体" w:hAnsi="宋体"/>
          <w:kern w:val="0"/>
          <w:sz w:val="21"/>
          <w:szCs w:val="21"/>
        </w:rPr>
        <w:t>必须是</w:t>
      </w:r>
      <w:r>
        <w:rPr>
          <w:rFonts w:ascii="宋体" w:eastAsia="宋体" w:hAnsi="宋体" w:hint="eastAsia"/>
          <w:kern w:val="0"/>
          <w:sz w:val="21"/>
          <w:szCs w:val="21"/>
        </w:rPr>
        <w:t>单位</w:t>
      </w:r>
      <w:r>
        <w:rPr>
          <w:rFonts w:ascii="宋体" w:eastAsia="宋体" w:hAnsi="宋体"/>
          <w:kern w:val="0"/>
          <w:sz w:val="21"/>
          <w:szCs w:val="21"/>
        </w:rPr>
        <w:t>内人员。</w:t>
      </w:r>
    </w:p>
    <w:p w:rsidR="00D720ED" w:rsidRDefault="002E2535">
      <w:pPr>
        <w:pStyle w:val="a5"/>
        <w:spacing w:line="440" w:lineRule="exact"/>
        <w:ind w:left="315" w:hangingChars="150" w:hanging="315"/>
        <w:rPr>
          <w:rFonts w:ascii="宋体" w:eastAsia="宋体" w:hAnsi="宋体"/>
          <w:kern w:val="0"/>
          <w:sz w:val="21"/>
          <w:szCs w:val="21"/>
        </w:rPr>
      </w:pPr>
      <w:r>
        <w:rPr>
          <w:rFonts w:ascii="宋体" w:eastAsia="宋体" w:hAnsi="宋体" w:hint="eastAsia"/>
          <w:kern w:val="0"/>
          <w:sz w:val="21"/>
          <w:szCs w:val="21"/>
        </w:rPr>
        <w:t>2</w:t>
      </w:r>
      <w:r>
        <w:rPr>
          <w:rFonts w:ascii="宋体" w:eastAsia="宋体" w:hAnsi="宋体" w:hint="eastAsia"/>
          <w:kern w:val="0"/>
          <w:sz w:val="21"/>
          <w:szCs w:val="21"/>
        </w:rPr>
        <w:t>、</w:t>
      </w:r>
      <w:r>
        <w:rPr>
          <w:rFonts w:ascii="宋体" w:eastAsia="宋体" w:hAnsi="宋体"/>
          <w:kern w:val="0"/>
          <w:sz w:val="21"/>
          <w:szCs w:val="21"/>
        </w:rPr>
        <w:t>系统承载业务情况</w:t>
      </w:r>
      <w:r>
        <w:rPr>
          <w:rFonts w:ascii="宋体" w:eastAsia="宋体" w:hAnsi="宋体"/>
          <w:kern w:val="0"/>
          <w:sz w:val="21"/>
          <w:szCs w:val="21"/>
        </w:rPr>
        <w:sym w:font="Wingdings" w:char="F0E0"/>
      </w:r>
      <w:r>
        <w:rPr>
          <w:rFonts w:ascii="宋体" w:eastAsia="宋体" w:hAnsi="宋体" w:hint="eastAsia"/>
          <w:kern w:val="0"/>
          <w:sz w:val="21"/>
          <w:szCs w:val="21"/>
        </w:rPr>
        <w:t>业务</w:t>
      </w:r>
      <w:r>
        <w:rPr>
          <w:rFonts w:ascii="宋体" w:eastAsia="宋体" w:hAnsi="宋体"/>
          <w:kern w:val="0"/>
          <w:sz w:val="21"/>
          <w:szCs w:val="21"/>
        </w:rPr>
        <w:t>类型</w:t>
      </w:r>
      <w:r>
        <w:rPr>
          <w:rFonts w:ascii="宋体" w:eastAsia="宋体" w:hAnsi="宋体" w:hint="eastAsia"/>
          <w:kern w:val="0"/>
          <w:sz w:val="21"/>
          <w:szCs w:val="21"/>
        </w:rPr>
        <w:t>：分类</w:t>
      </w:r>
      <w:r>
        <w:rPr>
          <w:rFonts w:ascii="宋体" w:eastAsia="宋体" w:hAnsi="宋体"/>
          <w:kern w:val="0"/>
          <w:sz w:val="21"/>
          <w:szCs w:val="21"/>
        </w:rPr>
        <w:t>方法及详细内容描述，参考</w:t>
      </w:r>
      <w:r>
        <w:rPr>
          <w:rFonts w:ascii="宋体" w:eastAsia="宋体" w:hAnsi="宋体" w:hint="eastAsia"/>
          <w:kern w:val="0"/>
          <w:sz w:val="21"/>
          <w:szCs w:val="21"/>
        </w:rPr>
        <w:t>《</w:t>
      </w:r>
      <w:hyperlink r:id="rId8" w:tgtFrame="_blank" w:history="1">
        <w:r>
          <w:rPr>
            <w:rFonts w:ascii="宋体" w:eastAsia="宋体" w:hAnsi="宋体"/>
            <w:kern w:val="0"/>
            <w:sz w:val="21"/>
            <w:szCs w:val="21"/>
          </w:rPr>
          <w:t>教育行业信息系统安全等级保护定级工作指南（试行）</w:t>
        </w:r>
      </w:hyperlink>
      <w:r>
        <w:rPr>
          <w:rFonts w:ascii="宋体" w:eastAsia="宋体" w:hAnsi="宋体"/>
          <w:kern w:val="0"/>
          <w:sz w:val="21"/>
          <w:szCs w:val="21"/>
        </w:rPr>
        <w:t>》</w:t>
      </w:r>
      <w:r>
        <w:rPr>
          <w:rFonts w:ascii="宋体" w:eastAsia="宋体" w:hAnsi="宋体" w:hint="eastAsia"/>
          <w:kern w:val="0"/>
          <w:sz w:val="21"/>
          <w:szCs w:val="21"/>
        </w:rPr>
        <w:t>附件</w:t>
      </w:r>
      <w:r>
        <w:rPr>
          <w:rFonts w:ascii="宋体" w:eastAsia="宋体" w:hAnsi="宋体" w:hint="eastAsia"/>
          <w:kern w:val="0"/>
          <w:sz w:val="21"/>
          <w:szCs w:val="21"/>
        </w:rPr>
        <w:t>1</w:t>
      </w:r>
      <w:r>
        <w:rPr>
          <w:rFonts w:ascii="宋体" w:eastAsia="宋体" w:hAnsi="宋体" w:hint="eastAsia"/>
          <w:kern w:val="0"/>
          <w:sz w:val="21"/>
          <w:szCs w:val="21"/>
        </w:rPr>
        <w:t>信息系统</w:t>
      </w:r>
      <w:r>
        <w:rPr>
          <w:rFonts w:ascii="宋体" w:eastAsia="宋体" w:hAnsi="宋体"/>
          <w:kern w:val="0"/>
          <w:sz w:val="21"/>
          <w:szCs w:val="21"/>
        </w:rPr>
        <w:t>分类表</w:t>
      </w:r>
      <w:r>
        <w:rPr>
          <w:rFonts w:ascii="宋体" w:eastAsia="宋体" w:hAnsi="宋体"/>
          <w:kern w:val="0"/>
          <w:sz w:val="21"/>
          <w:szCs w:val="21"/>
        </w:rPr>
        <w:sym w:font="Wingdings" w:char="F0E0"/>
      </w:r>
      <w:r>
        <w:rPr>
          <w:rFonts w:ascii="宋体" w:eastAsia="宋体" w:hAnsi="宋体" w:hint="eastAsia"/>
          <w:kern w:val="0"/>
          <w:sz w:val="21"/>
          <w:szCs w:val="21"/>
        </w:rPr>
        <w:t>表</w:t>
      </w:r>
      <w:r>
        <w:rPr>
          <w:rFonts w:ascii="宋体" w:eastAsia="宋体" w:hAnsi="宋体" w:hint="eastAsia"/>
          <w:kern w:val="0"/>
          <w:sz w:val="21"/>
          <w:szCs w:val="21"/>
        </w:rPr>
        <w:t>2</w:t>
      </w:r>
      <w:r>
        <w:rPr>
          <w:rFonts w:ascii="宋体" w:eastAsia="宋体" w:hAnsi="宋体" w:hint="eastAsia"/>
          <w:kern w:val="0"/>
          <w:sz w:val="21"/>
          <w:szCs w:val="21"/>
        </w:rPr>
        <w:t>：</w:t>
      </w:r>
      <w:r>
        <w:rPr>
          <w:rFonts w:ascii="宋体" w:eastAsia="宋体" w:hAnsi="宋体"/>
          <w:kern w:val="0"/>
          <w:sz w:val="21"/>
          <w:szCs w:val="21"/>
        </w:rPr>
        <w:t>学校信息系统分类表</w:t>
      </w:r>
      <w:r>
        <w:rPr>
          <w:rFonts w:ascii="宋体" w:eastAsia="宋体" w:hAnsi="宋体" w:hint="eastAsia"/>
          <w:kern w:val="0"/>
          <w:sz w:val="21"/>
          <w:szCs w:val="21"/>
        </w:rPr>
        <w:t>。</w:t>
      </w:r>
    </w:p>
    <w:p w:rsidR="00D720ED" w:rsidRDefault="002E2535">
      <w:pPr>
        <w:pStyle w:val="a5"/>
        <w:spacing w:line="440" w:lineRule="exact"/>
        <w:rPr>
          <w:rFonts w:ascii="宋体" w:eastAsia="宋体" w:hAnsi="宋体"/>
          <w:kern w:val="0"/>
          <w:sz w:val="21"/>
          <w:szCs w:val="21"/>
        </w:rPr>
      </w:pPr>
      <w:r>
        <w:rPr>
          <w:rFonts w:ascii="宋体" w:eastAsia="宋体" w:hAnsi="宋体"/>
          <w:kern w:val="0"/>
          <w:sz w:val="21"/>
          <w:szCs w:val="21"/>
        </w:rPr>
        <w:t>3</w:t>
      </w:r>
      <w:r>
        <w:rPr>
          <w:rFonts w:ascii="宋体" w:eastAsia="宋体" w:hAnsi="宋体" w:hint="eastAsia"/>
          <w:kern w:val="0"/>
          <w:sz w:val="21"/>
          <w:szCs w:val="21"/>
        </w:rPr>
        <w:t>、</w:t>
      </w:r>
      <w:r>
        <w:rPr>
          <w:rFonts w:ascii="宋体" w:eastAsia="宋体" w:hAnsi="宋体"/>
          <w:kern w:val="0"/>
          <w:sz w:val="21"/>
          <w:szCs w:val="21"/>
        </w:rPr>
        <w:t>系统承载业务情况</w:t>
      </w:r>
      <w:r>
        <w:rPr>
          <w:rFonts w:ascii="宋体" w:eastAsia="宋体" w:hAnsi="宋体"/>
          <w:kern w:val="0"/>
          <w:sz w:val="21"/>
          <w:szCs w:val="21"/>
        </w:rPr>
        <w:sym w:font="Wingdings" w:char="F0E0"/>
      </w:r>
      <w:r>
        <w:rPr>
          <w:rFonts w:ascii="宋体" w:eastAsia="宋体" w:hAnsi="宋体" w:hint="eastAsia"/>
          <w:kern w:val="0"/>
          <w:sz w:val="21"/>
          <w:szCs w:val="21"/>
        </w:rPr>
        <w:t>业务描述</w:t>
      </w:r>
      <w:r>
        <w:rPr>
          <w:rFonts w:ascii="宋体" w:eastAsia="宋体" w:hAnsi="宋体"/>
          <w:kern w:val="0"/>
          <w:sz w:val="21"/>
          <w:szCs w:val="21"/>
        </w:rPr>
        <w:t>：详细描述系统的功能，</w:t>
      </w:r>
      <w:r>
        <w:rPr>
          <w:rFonts w:ascii="宋体" w:eastAsia="宋体" w:hAnsi="宋体" w:hint="eastAsia"/>
          <w:kern w:val="0"/>
          <w:sz w:val="21"/>
          <w:szCs w:val="21"/>
        </w:rPr>
        <w:t>用户</w:t>
      </w:r>
      <w:r>
        <w:rPr>
          <w:rFonts w:ascii="宋体" w:eastAsia="宋体" w:hAnsi="宋体"/>
          <w:kern w:val="0"/>
          <w:sz w:val="21"/>
          <w:szCs w:val="21"/>
        </w:rPr>
        <w:t>对象</w:t>
      </w:r>
      <w:r>
        <w:rPr>
          <w:rFonts w:ascii="宋体" w:eastAsia="宋体" w:hAnsi="宋体" w:hint="eastAsia"/>
          <w:kern w:val="0"/>
          <w:sz w:val="21"/>
          <w:szCs w:val="21"/>
        </w:rPr>
        <w:t>等</w:t>
      </w:r>
      <w:r>
        <w:rPr>
          <w:rFonts w:ascii="宋体" w:eastAsia="宋体" w:hAnsi="宋体"/>
          <w:kern w:val="0"/>
          <w:sz w:val="21"/>
          <w:szCs w:val="21"/>
        </w:rPr>
        <w:t>内容</w:t>
      </w:r>
      <w:r>
        <w:rPr>
          <w:rFonts w:ascii="宋体" w:eastAsia="宋体" w:hAnsi="宋体" w:hint="eastAsia"/>
          <w:kern w:val="0"/>
          <w:sz w:val="21"/>
          <w:szCs w:val="21"/>
        </w:rPr>
        <w:t>。</w:t>
      </w:r>
    </w:p>
    <w:p w:rsidR="00D720ED" w:rsidRDefault="002E2535">
      <w:pPr>
        <w:pStyle w:val="a5"/>
        <w:spacing w:line="440" w:lineRule="exact"/>
        <w:ind w:left="315" w:hangingChars="150" w:hanging="315"/>
        <w:rPr>
          <w:rFonts w:ascii="宋体" w:eastAsia="宋体" w:hAnsi="宋体"/>
          <w:kern w:val="0"/>
          <w:sz w:val="21"/>
          <w:szCs w:val="21"/>
        </w:rPr>
      </w:pPr>
      <w:r>
        <w:rPr>
          <w:rFonts w:ascii="宋体" w:eastAsia="宋体" w:hAnsi="宋体"/>
          <w:kern w:val="0"/>
          <w:sz w:val="21"/>
          <w:szCs w:val="21"/>
        </w:rPr>
        <w:t>4</w:t>
      </w:r>
      <w:r>
        <w:rPr>
          <w:rFonts w:ascii="宋体" w:eastAsia="宋体" w:hAnsi="宋体" w:hint="eastAsia"/>
          <w:kern w:val="0"/>
          <w:sz w:val="21"/>
          <w:szCs w:val="21"/>
        </w:rPr>
        <w:t>、系统等保</w:t>
      </w:r>
      <w:r>
        <w:rPr>
          <w:rFonts w:ascii="宋体" w:eastAsia="宋体" w:hAnsi="宋体"/>
          <w:kern w:val="0"/>
          <w:sz w:val="21"/>
          <w:szCs w:val="21"/>
        </w:rPr>
        <w:t>定级</w:t>
      </w:r>
      <w:r>
        <w:rPr>
          <w:rFonts w:ascii="宋体" w:eastAsia="宋体" w:hAnsi="宋体" w:hint="eastAsia"/>
          <w:kern w:val="0"/>
          <w:sz w:val="21"/>
          <w:szCs w:val="21"/>
        </w:rPr>
        <w:t>情况：</w:t>
      </w:r>
      <w:r>
        <w:rPr>
          <w:rFonts w:ascii="宋体" w:eastAsia="宋体" w:hAnsi="宋体"/>
          <w:kern w:val="0"/>
          <w:sz w:val="21"/>
          <w:szCs w:val="21"/>
        </w:rPr>
        <w:t>如果系统</w:t>
      </w:r>
      <w:r>
        <w:rPr>
          <w:rFonts w:ascii="宋体" w:eastAsia="宋体" w:hAnsi="宋体" w:hint="eastAsia"/>
          <w:kern w:val="0"/>
          <w:sz w:val="21"/>
          <w:szCs w:val="21"/>
        </w:rPr>
        <w:t>的</w:t>
      </w:r>
      <w:r>
        <w:rPr>
          <w:rFonts w:ascii="宋体" w:eastAsia="宋体" w:hAnsi="宋体"/>
          <w:kern w:val="0"/>
          <w:sz w:val="21"/>
          <w:szCs w:val="21"/>
        </w:rPr>
        <w:t>数据主要由自身</w:t>
      </w:r>
      <w:r>
        <w:rPr>
          <w:rFonts w:ascii="宋体" w:eastAsia="宋体" w:hAnsi="宋体" w:hint="eastAsia"/>
          <w:kern w:val="0"/>
          <w:sz w:val="21"/>
          <w:szCs w:val="21"/>
        </w:rPr>
        <w:t>功能</w:t>
      </w:r>
      <w:r>
        <w:rPr>
          <w:rFonts w:ascii="宋体" w:eastAsia="宋体" w:hAnsi="宋体"/>
          <w:kern w:val="0"/>
          <w:sz w:val="21"/>
          <w:szCs w:val="21"/>
        </w:rPr>
        <w:t>产生并存储的，</w:t>
      </w:r>
      <w:r>
        <w:rPr>
          <w:rFonts w:ascii="宋体" w:eastAsia="宋体" w:hAnsi="宋体" w:hint="eastAsia"/>
          <w:kern w:val="0"/>
          <w:sz w:val="21"/>
          <w:szCs w:val="21"/>
        </w:rPr>
        <w:t>即为</w:t>
      </w:r>
      <w:r>
        <w:rPr>
          <w:rFonts w:ascii="宋体" w:eastAsia="宋体" w:hAnsi="宋体"/>
          <w:kern w:val="0"/>
          <w:sz w:val="21"/>
          <w:szCs w:val="21"/>
        </w:rPr>
        <w:t>主</w:t>
      </w:r>
      <w:r>
        <w:rPr>
          <w:rFonts w:ascii="宋体" w:eastAsia="宋体" w:hAnsi="宋体"/>
          <w:kern w:val="0"/>
          <w:sz w:val="21"/>
          <w:szCs w:val="21"/>
        </w:rPr>
        <w:t>系统；如果系统的数据</w:t>
      </w:r>
      <w:r>
        <w:rPr>
          <w:rFonts w:ascii="宋体" w:eastAsia="宋体" w:hAnsi="宋体" w:hint="eastAsia"/>
          <w:kern w:val="0"/>
          <w:sz w:val="21"/>
          <w:szCs w:val="21"/>
        </w:rPr>
        <w:t>主要</w:t>
      </w:r>
      <w:r>
        <w:rPr>
          <w:rFonts w:ascii="宋体" w:eastAsia="宋体" w:hAnsi="宋体"/>
          <w:kern w:val="0"/>
          <w:sz w:val="21"/>
          <w:szCs w:val="21"/>
        </w:rPr>
        <w:t>来源于另一个系统，则算作另一个系统的</w:t>
      </w:r>
      <w:r>
        <w:rPr>
          <w:rFonts w:ascii="宋体" w:eastAsia="宋体" w:hAnsi="宋体" w:hint="eastAsia"/>
          <w:kern w:val="0"/>
          <w:sz w:val="21"/>
          <w:szCs w:val="21"/>
        </w:rPr>
        <w:t>子</w:t>
      </w:r>
      <w:r>
        <w:rPr>
          <w:rFonts w:ascii="宋体" w:eastAsia="宋体" w:hAnsi="宋体"/>
          <w:kern w:val="0"/>
          <w:sz w:val="21"/>
          <w:szCs w:val="21"/>
        </w:rPr>
        <w:t>系统，比如成绩查询</w:t>
      </w:r>
      <w:r>
        <w:rPr>
          <w:rFonts w:ascii="宋体" w:eastAsia="宋体" w:hAnsi="宋体" w:hint="eastAsia"/>
          <w:kern w:val="0"/>
          <w:sz w:val="21"/>
          <w:szCs w:val="21"/>
        </w:rPr>
        <w:t>系统</w:t>
      </w:r>
      <w:r>
        <w:rPr>
          <w:rFonts w:ascii="宋体" w:eastAsia="宋体" w:hAnsi="宋体"/>
          <w:kern w:val="0"/>
          <w:sz w:val="21"/>
          <w:szCs w:val="21"/>
        </w:rPr>
        <w:t>数据来源于教务管理系统，</w:t>
      </w:r>
      <w:r>
        <w:rPr>
          <w:rFonts w:ascii="宋体" w:eastAsia="宋体" w:hAnsi="宋体" w:hint="eastAsia"/>
          <w:kern w:val="0"/>
          <w:sz w:val="21"/>
          <w:szCs w:val="21"/>
        </w:rPr>
        <w:t>成绩</w:t>
      </w:r>
      <w:r>
        <w:rPr>
          <w:rFonts w:ascii="宋体" w:eastAsia="宋体" w:hAnsi="宋体"/>
          <w:kern w:val="0"/>
          <w:sz w:val="21"/>
          <w:szCs w:val="21"/>
        </w:rPr>
        <w:t>查询系统就</w:t>
      </w:r>
      <w:r>
        <w:rPr>
          <w:rFonts w:ascii="宋体" w:eastAsia="宋体" w:hAnsi="宋体" w:hint="eastAsia"/>
          <w:kern w:val="0"/>
          <w:sz w:val="21"/>
          <w:szCs w:val="21"/>
        </w:rPr>
        <w:t>算作</w:t>
      </w:r>
      <w:r>
        <w:rPr>
          <w:rFonts w:ascii="宋体" w:eastAsia="宋体" w:hAnsi="宋体"/>
          <w:kern w:val="0"/>
          <w:sz w:val="21"/>
          <w:szCs w:val="21"/>
        </w:rPr>
        <w:t>教务管理系统的子系统。</w:t>
      </w:r>
      <w:r>
        <w:rPr>
          <w:rFonts w:ascii="宋体" w:eastAsia="宋体" w:hAnsi="宋体" w:hint="eastAsia"/>
          <w:kern w:val="0"/>
          <w:sz w:val="21"/>
          <w:szCs w:val="21"/>
        </w:rPr>
        <w:t>一般</w:t>
      </w:r>
      <w:r>
        <w:rPr>
          <w:rFonts w:ascii="宋体" w:eastAsia="宋体" w:hAnsi="宋体"/>
          <w:kern w:val="0"/>
          <w:sz w:val="21"/>
          <w:szCs w:val="21"/>
        </w:rPr>
        <w:t>建议子系统</w:t>
      </w:r>
      <w:r>
        <w:rPr>
          <w:rFonts w:ascii="宋体" w:eastAsia="宋体" w:hAnsi="宋体" w:hint="eastAsia"/>
          <w:kern w:val="0"/>
          <w:sz w:val="21"/>
          <w:szCs w:val="21"/>
        </w:rPr>
        <w:t>归入</w:t>
      </w:r>
      <w:r>
        <w:rPr>
          <w:rFonts w:ascii="宋体" w:eastAsia="宋体" w:hAnsi="宋体"/>
          <w:kern w:val="0"/>
          <w:sz w:val="21"/>
          <w:szCs w:val="21"/>
        </w:rPr>
        <w:t>主系统整体做等保测评</w:t>
      </w:r>
      <w:r>
        <w:rPr>
          <w:rFonts w:ascii="宋体" w:eastAsia="宋体" w:hAnsi="宋体" w:hint="eastAsia"/>
          <w:kern w:val="0"/>
          <w:sz w:val="21"/>
          <w:szCs w:val="21"/>
        </w:rPr>
        <w:t>。</w:t>
      </w:r>
    </w:p>
    <w:p w:rsidR="00D720ED" w:rsidRDefault="002E2535">
      <w:pPr>
        <w:pStyle w:val="a5"/>
        <w:spacing w:line="440" w:lineRule="exact"/>
        <w:ind w:left="315" w:hangingChars="150" w:hanging="315"/>
        <w:rPr>
          <w:rFonts w:ascii="宋体" w:eastAsia="宋体" w:hAnsi="宋体"/>
          <w:kern w:val="0"/>
          <w:sz w:val="21"/>
          <w:szCs w:val="21"/>
        </w:rPr>
      </w:pPr>
      <w:r>
        <w:rPr>
          <w:rFonts w:ascii="宋体" w:eastAsia="宋体" w:hAnsi="宋体"/>
          <w:kern w:val="0"/>
          <w:sz w:val="21"/>
          <w:szCs w:val="21"/>
        </w:rPr>
        <w:t>5</w:t>
      </w:r>
      <w:r>
        <w:rPr>
          <w:rFonts w:ascii="宋体" w:eastAsia="宋体" w:hAnsi="宋体" w:hint="eastAsia"/>
          <w:kern w:val="0"/>
          <w:sz w:val="21"/>
          <w:szCs w:val="21"/>
        </w:rPr>
        <w:t>、系统等保</w:t>
      </w:r>
      <w:r>
        <w:rPr>
          <w:rFonts w:ascii="宋体" w:eastAsia="宋体" w:hAnsi="宋体"/>
          <w:kern w:val="0"/>
          <w:sz w:val="21"/>
          <w:szCs w:val="21"/>
        </w:rPr>
        <w:t>定级</w:t>
      </w:r>
      <w:r>
        <w:rPr>
          <w:rFonts w:ascii="宋体" w:eastAsia="宋体" w:hAnsi="宋体" w:hint="eastAsia"/>
          <w:kern w:val="0"/>
          <w:sz w:val="21"/>
          <w:szCs w:val="21"/>
        </w:rPr>
        <w:t>情况</w:t>
      </w:r>
      <w:r>
        <w:rPr>
          <w:rFonts w:ascii="宋体" w:eastAsia="宋体" w:hAnsi="宋体"/>
          <w:kern w:val="0"/>
          <w:sz w:val="21"/>
          <w:szCs w:val="21"/>
        </w:rPr>
        <w:sym w:font="Wingdings" w:char="F0E0"/>
      </w:r>
      <w:r>
        <w:rPr>
          <w:rFonts w:ascii="宋体" w:eastAsia="宋体" w:hAnsi="宋体" w:hint="eastAsia"/>
          <w:kern w:val="0"/>
          <w:sz w:val="21"/>
          <w:szCs w:val="21"/>
        </w:rPr>
        <w:t>系统等保</w:t>
      </w:r>
      <w:r>
        <w:rPr>
          <w:rFonts w:ascii="宋体" w:eastAsia="宋体" w:hAnsi="宋体"/>
          <w:kern w:val="0"/>
          <w:sz w:val="21"/>
          <w:szCs w:val="21"/>
        </w:rPr>
        <w:t>等级</w:t>
      </w:r>
      <w:r>
        <w:rPr>
          <w:rFonts w:ascii="宋体" w:eastAsia="宋体" w:hAnsi="宋体" w:hint="eastAsia"/>
          <w:kern w:val="0"/>
          <w:sz w:val="21"/>
          <w:szCs w:val="21"/>
        </w:rPr>
        <w:t>：</w:t>
      </w:r>
      <w:r>
        <w:rPr>
          <w:rFonts w:ascii="宋体" w:eastAsia="宋体" w:hAnsi="宋体"/>
          <w:kern w:val="0"/>
          <w:sz w:val="21"/>
          <w:szCs w:val="21"/>
        </w:rPr>
        <w:t>参考</w:t>
      </w:r>
      <w:r>
        <w:rPr>
          <w:rFonts w:ascii="宋体" w:eastAsia="宋体" w:hAnsi="宋体" w:hint="eastAsia"/>
          <w:kern w:val="0"/>
          <w:sz w:val="21"/>
          <w:szCs w:val="21"/>
        </w:rPr>
        <w:t>《</w:t>
      </w:r>
      <w:hyperlink r:id="rId9" w:tgtFrame="_blank" w:history="1">
        <w:r>
          <w:rPr>
            <w:rFonts w:ascii="宋体" w:eastAsia="宋体" w:hAnsi="宋体"/>
            <w:kern w:val="0"/>
            <w:sz w:val="21"/>
            <w:szCs w:val="21"/>
          </w:rPr>
          <w:t>教育行业信息系统安全等级保护定级工作指南（试行）</w:t>
        </w:r>
      </w:hyperlink>
      <w:r>
        <w:rPr>
          <w:rFonts w:ascii="宋体" w:eastAsia="宋体" w:hAnsi="宋体"/>
          <w:kern w:val="0"/>
          <w:sz w:val="21"/>
          <w:szCs w:val="21"/>
        </w:rPr>
        <w:t>》</w:t>
      </w:r>
      <w:r>
        <w:rPr>
          <w:rFonts w:ascii="宋体" w:eastAsia="宋体" w:hAnsi="宋体" w:hint="eastAsia"/>
          <w:kern w:val="0"/>
          <w:sz w:val="21"/>
          <w:szCs w:val="21"/>
        </w:rPr>
        <w:t>附件</w:t>
      </w:r>
      <w:r>
        <w:rPr>
          <w:rFonts w:ascii="宋体" w:eastAsia="宋体" w:hAnsi="宋体"/>
          <w:kern w:val="0"/>
          <w:sz w:val="21"/>
          <w:szCs w:val="21"/>
        </w:rPr>
        <w:t>2</w:t>
      </w:r>
      <w:r>
        <w:rPr>
          <w:rFonts w:ascii="宋体" w:eastAsia="宋体" w:hAnsi="宋体" w:hint="eastAsia"/>
          <w:kern w:val="0"/>
          <w:sz w:val="21"/>
          <w:szCs w:val="21"/>
        </w:rPr>
        <w:t>信息系统</w:t>
      </w:r>
      <w:r>
        <w:rPr>
          <w:rFonts w:ascii="宋体" w:eastAsia="宋体" w:hAnsi="宋体"/>
          <w:kern w:val="0"/>
          <w:sz w:val="21"/>
          <w:szCs w:val="21"/>
        </w:rPr>
        <w:t>安全保护等级建议表</w:t>
      </w:r>
      <w:r>
        <w:rPr>
          <w:rFonts w:ascii="宋体" w:eastAsia="宋体" w:hAnsi="宋体"/>
          <w:kern w:val="0"/>
          <w:sz w:val="21"/>
          <w:szCs w:val="21"/>
        </w:rPr>
        <w:sym w:font="Wingdings" w:char="F0E0"/>
      </w:r>
      <w:r>
        <w:rPr>
          <w:rFonts w:ascii="宋体" w:eastAsia="宋体" w:hAnsi="宋体" w:hint="eastAsia"/>
          <w:kern w:val="0"/>
          <w:sz w:val="21"/>
          <w:szCs w:val="21"/>
        </w:rPr>
        <w:t>表</w:t>
      </w:r>
      <w:r>
        <w:rPr>
          <w:rFonts w:ascii="宋体" w:eastAsia="宋体" w:hAnsi="宋体" w:hint="eastAsia"/>
          <w:kern w:val="0"/>
          <w:sz w:val="21"/>
          <w:szCs w:val="21"/>
        </w:rPr>
        <w:t>2</w:t>
      </w:r>
      <w:r>
        <w:rPr>
          <w:rFonts w:ascii="宋体" w:eastAsia="宋体" w:hAnsi="宋体" w:hint="eastAsia"/>
          <w:kern w:val="0"/>
          <w:sz w:val="21"/>
          <w:szCs w:val="21"/>
        </w:rPr>
        <w:t>：</w:t>
      </w:r>
      <w:r>
        <w:rPr>
          <w:rFonts w:ascii="宋体" w:eastAsia="宋体" w:hAnsi="宋体"/>
          <w:kern w:val="0"/>
          <w:sz w:val="21"/>
          <w:szCs w:val="21"/>
        </w:rPr>
        <w:t>学校信息系统安全保护等级建议</w:t>
      </w:r>
      <w:r>
        <w:rPr>
          <w:rFonts w:ascii="宋体" w:eastAsia="宋体" w:hAnsi="宋体" w:hint="eastAsia"/>
          <w:kern w:val="0"/>
          <w:sz w:val="21"/>
          <w:szCs w:val="21"/>
        </w:rPr>
        <w:t>，</w:t>
      </w:r>
      <w:r>
        <w:rPr>
          <w:rFonts w:ascii="宋体" w:eastAsia="宋体" w:hAnsi="宋体"/>
          <w:kern w:val="0"/>
          <w:sz w:val="21"/>
          <w:szCs w:val="21"/>
        </w:rPr>
        <w:t>我校属于</w:t>
      </w:r>
      <w:r>
        <w:rPr>
          <w:rFonts w:ascii="宋体" w:eastAsia="宋体" w:hAnsi="宋体"/>
          <w:kern w:val="0"/>
          <w:sz w:val="21"/>
          <w:szCs w:val="21"/>
        </w:rPr>
        <w:t>I</w:t>
      </w:r>
      <w:r>
        <w:rPr>
          <w:rFonts w:ascii="宋体" w:eastAsia="宋体" w:hAnsi="宋体"/>
          <w:kern w:val="0"/>
          <w:sz w:val="21"/>
          <w:szCs w:val="21"/>
        </w:rPr>
        <w:t>类学校。</w:t>
      </w:r>
    </w:p>
    <w:p w:rsidR="00D720ED" w:rsidRDefault="002E2535">
      <w:pPr>
        <w:pStyle w:val="a5"/>
        <w:spacing w:line="440" w:lineRule="exact"/>
        <w:ind w:left="315" w:hangingChars="150" w:hanging="315"/>
        <w:rPr>
          <w:rFonts w:ascii="宋体" w:eastAsia="宋体" w:hAnsi="宋体"/>
          <w:kern w:val="0"/>
          <w:sz w:val="21"/>
          <w:szCs w:val="21"/>
        </w:rPr>
      </w:pPr>
      <w:r>
        <w:rPr>
          <w:rFonts w:ascii="宋体" w:eastAsia="宋体" w:hAnsi="宋体" w:hint="eastAsia"/>
          <w:kern w:val="0"/>
          <w:sz w:val="21"/>
          <w:szCs w:val="21"/>
        </w:rPr>
        <w:t>6</w:t>
      </w:r>
      <w:r>
        <w:rPr>
          <w:rFonts w:ascii="宋体" w:eastAsia="宋体" w:hAnsi="宋体" w:hint="eastAsia"/>
          <w:kern w:val="0"/>
          <w:sz w:val="21"/>
          <w:szCs w:val="21"/>
        </w:rPr>
        <w:t>、《</w:t>
      </w:r>
      <w:hyperlink r:id="rId10" w:tgtFrame="_blank" w:history="1">
        <w:r>
          <w:rPr>
            <w:rFonts w:ascii="宋体" w:eastAsia="宋体" w:hAnsi="宋体"/>
            <w:kern w:val="0"/>
            <w:sz w:val="21"/>
            <w:szCs w:val="21"/>
          </w:rPr>
          <w:t>教育行业信息系统安全等级保护定级工作指南（试行）</w:t>
        </w:r>
      </w:hyperlink>
      <w:r>
        <w:rPr>
          <w:rFonts w:ascii="宋体" w:eastAsia="宋体" w:hAnsi="宋体"/>
          <w:kern w:val="0"/>
          <w:sz w:val="21"/>
          <w:szCs w:val="21"/>
        </w:rPr>
        <w:t>》</w:t>
      </w:r>
      <w:r>
        <w:rPr>
          <w:rFonts w:ascii="宋体" w:eastAsia="宋体" w:hAnsi="宋体" w:hint="eastAsia"/>
          <w:kern w:val="0"/>
          <w:sz w:val="21"/>
          <w:szCs w:val="21"/>
        </w:rPr>
        <w:t>，</w:t>
      </w:r>
      <w:r>
        <w:rPr>
          <w:rFonts w:ascii="宋体" w:eastAsia="宋体" w:hAnsi="宋体"/>
          <w:kern w:val="0"/>
          <w:sz w:val="21"/>
          <w:szCs w:val="21"/>
        </w:rPr>
        <w:t>下载地址在网络中心主页（</w:t>
      </w:r>
      <w:r>
        <w:rPr>
          <w:rFonts w:ascii="宋体" w:eastAsia="宋体" w:hAnsi="宋体"/>
          <w:kern w:val="0"/>
          <w:sz w:val="21"/>
          <w:szCs w:val="21"/>
        </w:rPr>
        <w:t>http://web.scut.edu.cn/</w:t>
      </w:r>
      <w:r>
        <w:rPr>
          <w:rFonts w:ascii="宋体" w:eastAsia="宋体" w:hAnsi="宋体"/>
          <w:kern w:val="0"/>
          <w:sz w:val="21"/>
          <w:szCs w:val="21"/>
        </w:rPr>
        <w:t>）</w:t>
      </w:r>
      <w:r>
        <w:rPr>
          <w:rFonts w:ascii="宋体" w:eastAsia="宋体" w:hAnsi="宋体"/>
          <w:kern w:val="0"/>
          <w:sz w:val="21"/>
          <w:szCs w:val="21"/>
        </w:rPr>
        <w:sym w:font="Wingdings" w:char="F0E0"/>
      </w:r>
      <w:r>
        <w:rPr>
          <w:rFonts w:ascii="宋体" w:eastAsia="宋体" w:hAnsi="宋体" w:hint="eastAsia"/>
          <w:kern w:val="0"/>
          <w:sz w:val="21"/>
          <w:szCs w:val="21"/>
        </w:rPr>
        <w:t>规章制度</w:t>
      </w:r>
      <w:r>
        <w:rPr>
          <w:rFonts w:ascii="宋体" w:eastAsia="宋体" w:hAnsi="宋体"/>
          <w:kern w:val="0"/>
          <w:sz w:val="21"/>
          <w:szCs w:val="21"/>
        </w:rPr>
        <w:sym w:font="Wingdings" w:char="F0E0"/>
      </w:r>
      <w:r>
        <w:rPr>
          <w:rFonts w:ascii="宋体" w:eastAsia="宋体" w:hAnsi="宋体" w:hint="eastAsia"/>
          <w:kern w:val="0"/>
          <w:sz w:val="21"/>
          <w:szCs w:val="21"/>
        </w:rPr>
        <w:t>信息安全</w:t>
      </w:r>
      <w:r>
        <w:rPr>
          <w:rFonts w:ascii="宋体" w:eastAsia="宋体" w:hAnsi="宋体"/>
          <w:kern w:val="0"/>
          <w:sz w:val="21"/>
          <w:szCs w:val="21"/>
        </w:rPr>
        <w:sym w:font="Wingdings" w:char="F0E0"/>
      </w:r>
      <w:r>
        <w:rPr>
          <w:rFonts w:ascii="宋体" w:eastAsia="宋体" w:hAnsi="宋体" w:hint="eastAsia"/>
          <w:kern w:val="0"/>
          <w:sz w:val="21"/>
          <w:szCs w:val="21"/>
        </w:rPr>
        <w:t>政策</w:t>
      </w:r>
      <w:r>
        <w:rPr>
          <w:rFonts w:ascii="宋体" w:eastAsia="宋体" w:hAnsi="宋体"/>
          <w:kern w:val="0"/>
          <w:sz w:val="21"/>
          <w:szCs w:val="21"/>
        </w:rPr>
        <w:t>法规</w:t>
      </w:r>
      <w:r>
        <w:rPr>
          <w:rFonts w:ascii="宋体" w:eastAsia="宋体" w:hAnsi="宋体"/>
          <w:kern w:val="0"/>
          <w:sz w:val="21"/>
          <w:szCs w:val="21"/>
        </w:rPr>
        <w:sym w:font="Wingdings" w:char="F0E0"/>
      </w:r>
      <w:hyperlink r:id="rId11" w:tgtFrame="_blank" w:history="1">
        <w:r>
          <w:rPr>
            <w:rFonts w:ascii="宋体" w:eastAsia="宋体" w:hAnsi="宋体"/>
            <w:kern w:val="0"/>
            <w:sz w:val="21"/>
            <w:szCs w:val="21"/>
          </w:rPr>
          <w:t>教育部办公厅关于关于印发《教育行业信息系统安全等级保护定级工作指南（试行）》的通知（教技厅函</w:t>
        </w:r>
        <w:r>
          <w:rPr>
            <w:rFonts w:ascii="宋体" w:eastAsia="宋体" w:hAnsi="宋体"/>
            <w:kern w:val="0"/>
            <w:sz w:val="21"/>
            <w:szCs w:val="21"/>
          </w:rPr>
          <w:t>[2014]74</w:t>
        </w:r>
        <w:r>
          <w:rPr>
            <w:rFonts w:ascii="宋体" w:eastAsia="宋体" w:hAnsi="宋体"/>
            <w:kern w:val="0"/>
            <w:sz w:val="21"/>
            <w:szCs w:val="21"/>
          </w:rPr>
          <w:t>号）</w:t>
        </w:r>
      </w:hyperlink>
    </w:p>
    <w:p w:rsidR="00D720ED" w:rsidRDefault="00D720ED">
      <w:pPr>
        <w:pStyle w:val="a5"/>
        <w:spacing w:line="440" w:lineRule="exact"/>
        <w:jc w:val="center"/>
        <w:rPr>
          <w:rFonts w:ascii="宋体" w:eastAsia="宋体" w:hAnsi="宋体"/>
          <w:kern w:val="0"/>
          <w:sz w:val="21"/>
          <w:szCs w:val="21"/>
        </w:rPr>
      </w:pPr>
    </w:p>
    <w:sectPr w:rsidR="00D720ED">
      <w:footerReference w:type="even" r:id="rId12"/>
      <w:footerReference w:type="default" r:id="rId13"/>
      <w:headerReference w:type="first" r:id="rId14"/>
      <w:pgSz w:w="11906" w:h="16838"/>
      <w:pgMar w:top="964" w:right="1644" w:bottom="964" w:left="1797" w:header="851" w:footer="2495" w:gutter="0"/>
      <w:pgNumType w:start="9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535" w:rsidRDefault="002E2535">
      <w:r>
        <w:separator/>
      </w:r>
    </w:p>
  </w:endnote>
  <w:endnote w:type="continuationSeparator" w:id="0">
    <w:p w:rsidR="002E2535" w:rsidRDefault="002E2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swiss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0ED" w:rsidRDefault="002E2535">
    <w:pPr>
      <w:pStyle w:val="a7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0ED" w:rsidRDefault="00D720ED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0ED" w:rsidRDefault="00D720ED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535" w:rsidRDefault="002E2535">
      <w:r>
        <w:separator/>
      </w:r>
    </w:p>
  </w:footnote>
  <w:footnote w:type="continuationSeparator" w:id="0">
    <w:p w:rsidR="002E2535" w:rsidRDefault="002E25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0ED" w:rsidRDefault="002E2535">
    <w:pPr>
      <w:pStyle w:val="a8"/>
    </w:pPr>
    <w:r>
      <w:rPr>
        <w:rFonts w:hint="eastAsia"/>
      </w:rPr>
      <w:t>本表</w:t>
    </w:r>
    <w:r>
      <w:t>必须</w:t>
    </w:r>
    <w:r>
      <w:rPr>
        <w:rFonts w:hint="eastAsia"/>
      </w:rPr>
      <w:t>同时</w:t>
    </w:r>
    <w:r>
      <w:t>提交电子版及纸质版。</w:t>
    </w:r>
    <w:r>
      <w:rPr>
        <w:rFonts w:hint="eastAsia"/>
      </w:rPr>
      <w:t>如有</w:t>
    </w:r>
    <w:r>
      <w:t>疑问，请先阅读第二页备注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C21"/>
    <w:rsid w:val="00062734"/>
    <w:rsid w:val="000652F9"/>
    <w:rsid w:val="00092995"/>
    <w:rsid w:val="000A4FDD"/>
    <w:rsid w:val="000C0C7C"/>
    <w:rsid w:val="000D5AAC"/>
    <w:rsid w:val="00213DCA"/>
    <w:rsid w:val="00225461"/>
    <w:rsid w:val="002333B6"/>
    <w:rsid w:val="00275904"/>
    <w:rsid w:val="00277C21"/>
    <w:rsid w:val="00295B2A"/>
    <w:rsid w:val="002E2535"/>
    <w:rsid w:val="002F3690"/>
    <w:rsid w:val="00342AF1"/>
    <w:rsid w:val="003442FB"/>
    <w:rsid w:val="003D02C5"/>
    <w:rsid w:val="003D5D9F"/>
    <w:rsid w:val="003D600A"/>
    <w:rsid w:val="003E5762"/>
    <w:rsid w:val="003F2F47"/>
    <w:rsid w:val="0040306A"/>
    <w:rsid w:val="00444DEF"/>
    <w:rsid w:val="004545D9"/>
    <w:rsid w:val="0045782D"/>
    <w:rsid w:val="0047612E"/>
    <w:rsid w:val="0048502A"/>
    <w:rsid w:val="004E1AE8"/>
    <w:rsid w:val="004E5B88"/>
    <w:rsid w:val="00513FCF"/>
    <w:rsid w:val="005918BA"/>
    <w:rsid w:val="00612532"/>
    <w:rsid w:val="006656BA"/>
    <w:rsid w:val="006920FC"/>
    <w:rsid w:val="006E5572"/>
    <w:rsid w:val="0071614B"/>
    <w:rsid w:val="00737E45"/>
    <w:rsid w:val="00741427"/>
    <w:rsid w:val="00780C05"/>
    <w:rsid w:val="007C4CE9"/>
    <w:rsid w:val="007E4161"/>
    <w:rsid w:val="00877FB6"/>
    <w:rsid w:val="00881B2F"/>
    <w:rsid w:val="008912DE"/>
    <w:rsid w:val="008B4EFC"/>
    <w:rsid w:val="008B6955"/>
    <w:rsid w:val="008C6E93"/>
    <w:rsid w:val="00961652"/>
    <w:rsid w:val="00995038"/>
    <w:rsid w:val="009D0CD9"/>
    <w:rsid w:val="00A208D0"/>
    <w:rsid w:val="00A843A3"/>
    <w:rsid w:val="00A91850"/>
    <w:rsid w:val="00A94023"/>
    <w:rsid w:val="00AA1763"/>
    <w:rsid w:val="00AF0B40"/>
    <w:rsid w:val="00B0651B"/>
    <w:rsid w:val="00B179E8"/>
    <w:rsid w:val="00B35360"/>
    <w:rsid w:val="00B705D2"/>
    <w:rsid w:val="00B9660F"/>
    <w:rsid w:val="00C30D37"/>
    <w:rsid w:val="00C32553"/>
    <w:rsid w:val="00C4272F"/>
    <w:rsid w:val="00C54F48"/>
    <w:rsid w:val="00CB69EF"/>
    <w:rsid w:val="00CD645B"/>
    <w:rsid w:val="00D11D4E"/>
    <w:rsid w:val="00D4796A"/>
    <w:rsid w:val="00D720ED"/>
    <w:rsid w:val="00DB2EF2"/>
    <w:rsid w:val="00DB3DF4"/>
    <w:rsid w:val="00E15804"/>
    <w:rsid w:val="00E2516D"/>
    <w:rsid w:val="00E3547B"/>
    <w:rsid w:val="00E523FF"/>
    <w:rsid w:val="00E67C46"/>
    <w:rsid w:val="00E74150"/>
    <w:rsid w:val="00E758D4"/>
    <w:rsid w:val="00E83657"/>
    <w:rsid w:val="00E92D00"/>
    <w:rsid w:val="00EE4AE7"/>
    <w:rsid w:val="00EE538E"/>
    <w:rsid w:val="00EF15AE"/>
    <w:rsid w:val="00EF33A3"/>
    <w:rsid w:val="00F35EB3"/>
    <w:rsid w:val="00F716D4"/>
    <w:rsid w:val="00F94BA4"/>
    <w:rsid w:val="00FA1F73"/>
    <w:rsid w:val="00FB7974"/>
    <w:rsid w:val="00FC42A3"/>
    <w:rsid w:val="00FD0A94"/>
    <w:rsid w:val="2EDC4DF6"/>
    <w:rsid w:val="50173490"/>
    <w:rsid w:val="54AE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annotation reference" w:semiHidden="0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semiHidden="0" w:uiPriority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annotation subject" w:semiHidden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nhideWhenUsed/>
    <w:qFormat/>
    <w:rPr>
      <w:b/>
      <w:bCs/>
    </w:rPr>
  </w:style>
  <w:style w:type="paragraph" w:styleId="a4">
    <w:name w:val="annotation text"/>
    <w:basedOn w:val="a"/>
    <w:link w:val="Char0"/>
    <w:unhideWhenUsed/>
    <w:qFormat/>
    <w:pPr>
      <w:jc w:val="left"/>
    </w:pPr>
  </w:style>
  <w:style w:type="paragraph" w:styleId="a5">
    <w:name w:val="Body Text"/>
    <w:basedOn w:val="a"/>
    <w:qFormat/>
    <w:rPr>
      <w:rFonts w:eastAsia="仿宋_GB2312"/>
      <w:sz w:val="32"/>
    </w:rPr>
  </w:style>
  <w:style w:type="paragraph" w:styleId="a6">
    <w:name w:val="Balloon Text"/>
    <w:basedOn w:val="a"/>
    <w:link w:val="Char1"/>
    <w:unhideWhenUsed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character" w:styleId="aa">
    <w:name w:val="Hyperlink"/>
    <w:basedOn w:val="a0"/>
    <w:unhideWhenUsed/>
    <w:qFormat/>
    <w:rPr>
      <w:color w:val="0563C1" w:themeColor="hyperlink"/>
      <w:u w:val="single"/>
    </w:rPr>
  </w:style>
  <w:style w:type="character" w:styleId="ab">
    <w:name w:val="annotation reference"/>
    <w:basedOn w:val="a0"/>
    <w:unhideWhenUsed/>
    <w:qFormat/>
    <w:rPr>
      <w:sz w:val="21"/>
      <w:szCs w:val="21"/>
    </w:rPr>
  </w:style>
  <w:style w:type="paragraph" w:customStyle="1" w:styleId="Char3">
    <w:name w:val="Char"/>
    <w:basedOn w:val="a"/>
    <w:qFormat/>
    <w:pPr>
      <w:tabs>
        <w:tab w:val="left" w:pos="360"/>
      </w:tabs>
    </w:pPr>
    <w:rPr>
      <w:sz w:val="24"/>
    </w:rPr>
  </w:style>
  <w:style w:type="paragraph" w:customStyle="1" w:styleId="Char10">
    <w:name w:val="Char1"/>
    <w:basedOn w:val="a"/>
    <w:qFormat/>
    <w:pPr>
      <w:tabs>
        <w:tab w:val="left" w:pos="360"/>
      </w:tabs>
    </w:pPr>
    <w:rPr>
      <w:sz w:val="24"/>
    </w:rPr>
  </w:style>
  <w:style w:type="paragraph" w:customStyle="1" w:styleId="Char20">
    <w:name w:val="Char2"/>
    <w:basedOn w:val="a"/>
    <w:qFormat/>
    <w:pPr>
      <w:tabs>
        <w:tab w:val="left" w:pos="360"/>
      </w:tabs>
    </w:pPr>
    <w:rPr>
      <w:sz w:val="24"/>
    </w:rPr>
  </w:style>
  <w:style w:type="paragraph" w:customStyle="1" w:styleId="Char30">
    <w:name w:val="Char3"/>
    <w:basedOn w:val="a"/>
    <w:qFormat/>
    <w:pPr>
      <w:tabs>
        <w:tab w:val="left" w:pos="360"/>
      </w:tabs>
    </w:pPr>
    <w:rPr>
      <w:sz w:val="24"/>
    </w:rPr>
  </w:style>
  <w:style w:type="paragraph" w:customStyle="1" w:styleId="Char4">
    <w:name w:val="Char4"/>
    <w:basedOn w:val="a"/>
    <w:qFormat/>
    <w:pPr>
      <w:tabs>
        <w:tab w:val="left" w:pos="360"/>
      </w:tabs>
    </w:pPr>
    <w:rPr>
      <w:sz w:val="24"/>
    </w:rPr>
  </w:style>
  <w:style w:type="paragraph" w:customStyle="1" w:styleId="Char5">
    <w:name w:val="Char5"/>
    <w:basedOn w:val="a"/>
    <w:qFormat/>
    <w:pPr>
      <w:tabs>
        <w:tab w:val="left" w:pos="360"/>
      </w:tabs>
    </w:pPr>
    <w:rPr>
      <w:sz w:val="24"/>
    </w:rPr>
  </w:style>
  <w:style w:type="paragraph" w:customStyle="1" w:styleId="Char6">
    <w:name w:val="Char6"/>
    <w:basedOn w:val="a"/>
    <w:qFormat/>
    <w:pPr>
      <w:tabs>
        <w:tab w:val="left" w:pos="360"/>
      </w:tabs>
    </w:pPr>
    <w:rPr>
      <w:sz w:val="24"/>
    </w:rPr>
  </w:style>
  <w:style w:type="paragraph" w:customStyle="1" w:styleId="Char7">
    <w:name w:val="Char7"/>
    <w:basedOn w:val="a"/>
    <w:qFormat/>
    <w:pPr>
      <w:tabs>
        <w:tab w:val="left" w:pos="360"/>
      </w:tabs>
    </w:pPr>
    <w:rPr>
      <w:sz w:val="24"/>
    </w:rPr>
  </w:style>
  <w:style w:type="paragraph" w:customStyle="1" w:styleId="Char8">
    <w:name w:val="Char8"/>
    <w:basedOn w:val="a"/>
    <w:qFormat/>
    <w:pPr>
      <w:tabs>
        <w:tab w:val="left" w:pos="360"/>
      </w:tabs>
    </w:pPr>
    <w:rPr>
      <w:sz w:val="24"/>
    </w:rPr>
  </w:style>
  <w:style w:type="paragraph" w:customStyle="1" w:styleId="Char9">
    <w:name w:val="Char9"/>
    <w:basedOn w:val="a"/>
    <w:qFormat/>
    <w:pPr>
      <w:tabs>
        <w:tab w:val="left" w:pos="360"/>
      </w:tabs>
    </w:pPr>
    <w:rPr>
      <w:sz w:val="24"/>
    </w:rPr>
  </w:style>
  <w:style w:type="character" w:customStyle="1" w:styleId="Char2">
    <w:name w:val="页眉 Char"/>
    <w:basedOn w:val="a0"/>
    <w:link w:val="a8"/>
    <w:qFormat/>
    <w:rPr>
      <w:kern w:val="2"/>
      <w:sz w:val="18"/>
      <w:szCs w:val="18"/>
    </w:rPr>
  </w:style>
  <w:style w:type="character" w:customStyle="1" w:styleId="Char0">
    <w:name w:val="批注文字 Char"/>
    <w:basedOn w:val="a0"/>
    <w:link w:val="a4"/>
    <w:semiHidden/>
    <w:qFormat/>
    <w:rPr>
      <w:kern w:val="2"/>
      <w:sz w:val="21"/>
      <w:szCs w:val="24"/>
    </w:rPr>
  </w:style>
  <w:style w:type="character" w:customStyle="1" w:styleId="Char">
    <w:name w:val="批注主题 Char"/>
    <w:basedOn w:val="Char0"/>
    <w:link w:val="a3"/>
    <w:semiHidden/>
    <w:qFormat/>
    <w:rPr>
      <w:b/>
      <w:bCs/>
      <w:kern w:val="2"/>
      <w:sz w:val="21"/>
      <w:szCs w:val="24"/>
    </w:rPr>
  </w:style>
  <w:style w:type="character" w:customStyle="1" w:styleId="Char1">
    <w:name w:val="批注框文本 Char"/>
    <w:basedOn w:val="a0"/>
    <w:link w:val="a6"/>
    <w:semiHidden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annotation reference" w:semiHidden="0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semiHidden="0" w:uiPriority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annotation subject" w:semiHidden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nhideWhenUsed/>
    <w:qFormat/>
    <w:rPr>
      <w:b/>
      <w:bCs/>
    </w:rPr>
  </w:style>
  <w:style w:type="paragraph" w:styleId="a4">
    <w:name w:val="annotation text"/>
    <w:basedOn w:val="a"/>
    <w:link w:val="Char0"/>
    <w:unhideWhenUsed/>
    <w:qFormat/>
    <w:pPr>
      <w:jc w:val="left"/>
    </w:pPr>
  </w:style>
  <w:style w:type="paragraph" w:styleId="a5">
    <w:name w:val="Body Text"/>
    <w:basedOn w:val="a"/>
    <w:qFormat/>
    <w:rPr>
      <w:rFonts w:eastAsia="仿宋_GB2312"/>
      <w:sz w:val="32"/>
    </w:rPr>
  </w:style>
  <w:style w:type="paragraph" w:styleId="a6">
    <w:name w:val="Balloon Text"/>
    <w:basedOn w:val="a"/>
    <w:link w:val="Char1"/>
    <w:unhideWhenUsed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character" w:styleId="aa">
    <w:name w:val="Hyperlink"/>
    <w:basedOn w:val="a0"/>
    <w:unhideWhenUsed/>
    <w:qFormat/>
    <w:rPr>
      <w:color w:val="0563C1" w:themeColor="hyperlink"/>
      <w:u w:val="single"/>
    </w:rPr>
  </w:style>
  <w:style w:type="character" w:styleId="ab">
    <w:name w:val="annotation reference"/>
    <w:basedOn w:val="a0"/>
    <w:unhideWhenUsed/>
    <w:qFormat/>
    <w:rPr>
      <w:sz w:val="21"/>
      <w:szCs w:val="21"/>
    </w:rPr>
  </w:style>
  <w:style w:type="paragraph" w:customStyle="1" w:styleId="Char3">
    <w:name w:val="Char"/>
    <w:basedOn w:val="a"/>
    <w:qFormat/>
    <w:pPr>
      <w:tabs>
        <w:tab w:val="left" w:pos="360"/>
      </w:tabs>
    </w:pPr>
    <w:rPr>
      <w:sz w:val="24"/>
    </w:rPr>
  </w:style>
  <w:style w:type="paragraph" w:customStyle="1" w:styleId="Char10">
    <w:name w:val="Char1"/>
    <w:basedOn w:val="a"/>
    <w:qFormat/>
    <w:pPr>
      <w:tabs>
        <w:tab w:val="left" w:pos="360"/>
      </w:tabs>
    </w:pPr>
    <w:rPr>
      <w:sz w:val="24"/>
    </w:rPr>
  </w:style>
  <w:style w:type="paragraph" w:customStyle="1" w:styleId="Char20">
    <w:name w:val="Char2"/>
    <w:basedOn w:val="a"/>
    <w:qFormat/>
    <w:pPr>
      <w:tabs>
        <w:tab w:val="left" w:pos="360"/>
      </w:tabs>
    </w:pPr>
    <w:rPr>
      <w:sz w:val="24"/>
    </w:rPr>
  </w:style>
  <w:style w:type="paragraph" w:customStyle="1" w:styleId="Char30">
    <w:name w:val="Char3"/>
    <w:basedOn w:val="a"/>
    <w:qFormat/>
    <w:pPr>
      <w:tabs>
        <w:tab w:val="left" w:pos="360"/>
      </w:tabs>
    </w:pPr>
    <w:rPr>
      <w:sz w:val="24"/>
    </w:rPr>
  </w:style>
  <w:style w:type="paragraph" w:customStyle="1" w:styleId="Char4">
    <w:name w:val="Char4"/>
    <w:basedOn w:val="a"/>
    <w:qFormat/>
    <w:pPr>
      <w:tabs>
        <w:tab w:val="left" w:pos="360"/>
      </w:tabs>
    </w:pPr>
    <w:rPr>
      <w:sz w:val="24"/>
    </w:rPr>
  </w:style>
  <w:style w:type="paragraph" w:customStyle="1" w:styleId="Char5">
    <w:name w:val="Char5"/>
    <w:basedOn w:val="a"/>
    <w:qFormat/>
    <w:pPr>
      <w:tabs>
        <w:tab w:val="left" w:pos="360"/>
      </w:tabs>
    </w:pPr>
    <w:rPr>
      <w:sz w:val="24"/>
    </w:rPr>
  </w:style>
  <w:style w:type="paragraph" w:customStyle="1" w:styleId="Char6">
    <w:name w:val="Char6"/>
    <w:basedOn w:val="a"/>
    <w:qFormat/>
    <w:pPr>
      <w:tabs>
        <w:tab w:val="left" w:pos="360"/>
      </w:tabs>
    </w:pPr>
    <w:rPr>
      <w:sz w:val="24"/>
    </w:rPr>
  </w:style>
  <w:style w:type="paragraph" w:customStyle="1" w:styleId="Char7">
    <w:name w:val="Char7"/>
    <w:basedOn w:val="a"/>
    <w:qFormat/>
    <w:pPr>
      <w:tabs>
        <w:tab w:val="left" w:pos="360"/>
      </w:tabs>
    </w:pPr>
    <w:rPr>
      <w:sz w:val="24"/>
    </w:rPr>
  </w:style>
  <w:style w:type="paragraph" w:customStyle="1" w:styleId="Char8">
    <w:name w:val="Char8"/>
    <w:basedOn w:val="a"/>
    <w:qFormat/>
    <w:pPr>
      <w:tabs>
        <w:tab w:val="left" w:pos="360"/>
      </w:tabs>
    </w:pPr>
    <w:rPr>
      <w:sz w:val="24"/>
    </w:rPr>
  </w:style>
  <w:style w:type="paragraph" w:customStyle="1" w:styleId="Char9">
    <w:name w:val="Char9"/>
    <w:basedOn w:val="a"/>
    <w:qFormat/>
    <w:pPr>
      <w:tabs>
        <w:tab w:val="left" w:pos="360"/>
      </w:tabs>
    </w:pPr>
    <w:rPr>
      <w:sz w:val="24"/>
    </w:rPr>
  </w:style>
  <w:style w:type="character" w:customStyle="1" w:styleId="Char2">
    <w:name w:val="页眉 Char"/>
    <w:basedOn w:val="a0"/>
    <w:link w:val="a8"/>
    <w:qFormat/>
    <w:rPr>
      <w:kern w:val="2"/>
      <w:sz w:val="18"/>
      <w:szCs w:val="18"/>
    </w:rPr>
  </w:style>
  <w:style w:type="character" w:customStyle="1" w:styleId="Char0">
    <w:name w:val="批注文字 Char"/>
    <w:basedOn w:val="a0"/>
    <w:link w:val="a4"/>
    <w:semiHidden/>
    <w:qFormat/>
    <w:rPr>
      <w:kern w:val="2"/>
      <w:sz w:val="21"/>
      <w:szCs w:val="24"/>
    </w:rPr>
  </w:style>
  <w:style w:type="character" w:customStyle="1" w:styleId="Char">
    <w:name w:val="批注主题 Char"/>
    <w:basedOn w:val="Char0"/>
    <w:link w:val="a3"/>
    <w:semiHidden/>
    <w:qFormat/>
    <w:rPr>
      <w:b/>
      <w:bCs/>
      <w:kern w:val="2"/>
      <w:sz w:val="21"/>
      <w:szCs w:val="24"/>
    </w:rPr>
  </w:style>
  <w:style w:type="character" w:customStyle="1" w:styleId="Char1">
    <w:name w:val="批注框文本 Char"/>
    <w:basedOn w:val="a0"/>
    <w:link w:val="a6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tes.scut.edu.cn/picture/article/39/d4/13/65deb4d646d49595bb44fcb7272a/7399daec-88fb-43cd-9a8e-5d9123165136.pdf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ites.scut.edu.cn/picture/article/39/d4/13/65deb4d646d49595bb44fcb7272a/7399daec-88fb-43cd-9a8e-5d9123165136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sites.scut.edu.cn/picture/article/39/d4/13/65deb4d646d49595bb44fcb7272a/7399daec-88fb-43cd-9a8e-5d9123165136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ites.scut.edu.cn/picture/article/39/d4/13/65deb4d646d49595bb44fcb7272a/7399daec-88fb-43cd-9a8e-5d9123165136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1907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备案表编号：</dc:title>
  <dc:creator>jasonqu</dc:creator>
  <cp:lastModifiedBy>lancy</cp:lastModifiedBy>
  <cp:revision>115</cp:revision>
  <cp:lastPrinted>2016-05-23T07:55:00Z</cp:lastPrinted>
  <dcterms:created xsi:type="dcterms:W3CDTF">2015-11-16T02:31:00Z</dcterms:created>
  <dcterms:modified xsi:type="dcterms:W3CDTF">2017-11-30T08:42:00Z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